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A93D0A" w14:textId="77777777" w:rsidR="005B4A34" w:rsidRDefault="005B4A34" w:rsidP="005B4A34">
      <w:pPr>
        <w:spacing w:before="480" w:after="120" w:line="240" w:lineRule="atLeast"/>
        <w:jc w:val="both"/>
        <w:rPr>
          <w:rFonts w:ascii="Noto Sans" w:eastAsia="宋体" w:hAnsi="Noto Sans" w:cs="Noto Sans"/>
          <w:sz w:val="20"/>
          <w:szCs w:val="20"/>
        </w:rPr>
      </w:pPr>
      <w:r w:rsidRPr="00646911">
        <w:rPr>
          <w:rFonts w:ascii="Noto Sans" w:eastAsia="宋体" w:hAnsi="Noto Sans" w:cs="Noto Sans"/>
          <w:sz w:val="20"/>
          <w:szCs w:val="20"/>
        </w:rPr>
        <w:t>Original Research</w:t>
      </w:r>
    </w:p>
    <w:p w14:paraId="7059CC1B" w14:textId="77777777" w:rsidR="008332EA" w:rsidRPr="00EF064B" w:rsidRDefault="008332EA" w:rsidP="00F36925">
      <w:pPr>
        <w:tabs>
          <w:tab w:val="left" w:pos="8357"/>
        </w:tabs>
        <w:spacing w:before="120" w:after="240" w:line="240" w:lineRule="atLeast"/>
        <w:rPr>
          <w:rFonts w:ascii="Noto Sans" w:eastAsia="Noto Sans" w:hAnsi="Noto Sans" w:cs="Noto Sans"/>
          <w:b/>
          <w:color w:val="000000" w:themeColor="text1"/>
          <w:kern w:val="0"/>
          <w:sz w:val="32"/>
          <w:szCs w:val="32"/>
          <w:lang w:eastAsia="zh-CN"/>
          <w14:ligatures w14:val="none"/>
        </w:rPr>
      </w:pPr>
      <w:r w:rsidRPr="00EF064B">
        <w:rPr>
          <w:rFonts w:ascii="Noto Sans" w:eastAsia="Noto Sans" w:hAnsi="Noto Sans" w:cs="Noto Sans"/>
          <w:b/>
          <w:color w:val="000000" w:themeColor="text1"/>
          <w:kern w:val="0"/>
          <w:sz w:val="32"/>
          <w:szCs w:val="32"/>
          <w:lang w:eastAsia="zh-CN"/>
          <w14:ligatures w14:val="none"/>
        </w:rPr>
        <w:t xml:space="preserve">Keratin 5 marks cancer-propagating cells sustained by an </w:t>
      </w:r>
      <w:proofErr w:type="spellStart"/>
      <w:r w:rsidRPr="00EF064B">
        <w:rPr>
          <w:rFonts w:ascii="Noto Sans" w:eastAsia="Noto Sans" w:hAnsi="Noto Sans" w:cs="Noto Sans"/>
          <w:b/>
          <w:color w:val="000000" w:themeColor="text1"/>
          <w:kern w:val="0"/>
          <w:sz w:val="32"/>
          <w:szCs w:val="32"/>
          <w:lang w:eastAsia="zh-CN"/>
          <w14:ligatures w14:val="none"/>
        </w:rPr>
        <w:t>osteopontin</w:t>
      </w:r>
      <w:proofErr w:type="spellEnd"/>
      <w:r w:rsidRPr="00EF064B">
        <w:rPr>
          <w:rFonts w:ascii="Noto Sans" w:eastAsia="Noto Sans" w:hAnsi="Noto Sans" w:cs="Noto Sans"/>
          <w:b/>
          <w:color w:val="000000" w:themeColor="text1"/>
          <w:kern w:val="0"/>
          <w:sz w:val="32"/>
          <w:szCs w:val="32"/>
          <w:lang w:eastAsia="zh-CN"/>
          <w14:ligatures w14:val="none"/>
        </w:rPr>
        <w:t>-producing niche in high-grade serous ovarian carcinoma</w:t>
      </w:r>
    </w:p>
    <w:p w14:paraId="3FF82B9C" w14:textId="368DB59D" w:rsidR="008332EA" w:rsidRPr="006862A2" w:rsidRDefault="008332EA" w:rsidP="00F36925">
      <w:pPr>
        <w:spacing w:before="240" w:after="240" w:line="240" w:lineRule="atLeast"/>
        <w:rPr>
          <w:rFonts w:ascii="Noto Sans" w:hAnsi="Noto Sans" w:cs="Noto Sans"/>
          <w:color w:val="000000" w:themeColor="text1"/>
          <w:lang w:eastAsia="zh-CN"/>
        </w:rPr>
      </w:pPr>
      <w:r w:rsidRPr="00EF064B">
        <w:rPr>
          <w:rFonts w:ascii="Noto Sans" w:hAnsi="Noto Sans" w:cs="Noto Sans"/>
          <w:bCs/>
          <w:color w:val="000000" w:themeColor="text1"/>
        </w:rPr>
        <w:t xml:space="preserve">Mallikarjun </w:t>
      </w:r>
      <w:proofErr w:type="spellStart"/>
      <w:r w:rsidRPr="00EF064B">
        <w:rPr>
          <w:rFonts w:ascii="Noto Sans" w:hAnsi="Noto Sans" w:cs="Noto Sans"/>
          <w:color w:val="000000" w:themeColor="text1"/>
          <w:kern w:val="0"/>
          <w:lang w:eastAsia="ja-JP"/>
          <w14:ligatures w14:val="none"/>
        </w:rPr>
        <w:t>Bidarimath</w:t>
      </w:r>
      <w:proofErr w:type="spellEnd"/>
      <w:r>
        <w:rPr>
          <w:rFonts w:ascii="Noto Sans" w:hAnsi="Noto Sans" w:cs="Noto Sans" w:hint="eastAsia"/>
          <w:color w:val="000000" w:themeColor="text1"/>
          <w:kern w:val="0"/>
          <w:lang w:eastAsia="zh-CN"/>
          <w14:ligatures w14:val="none"/>
        </w:rPr>
        <w:t xml:space="preserve"> </w:t>
      </w:r>
      <w:r w:rsidRPr="00EF064B">
        <w:rPr>
          <w:rFonts w:ascii="Noto Sans" w:hAnsi="Noto Sans" w:cs="Noto Sans"/>
          <w:color w:val="000000" w:themeColor="text1"/>
          <w:kern w:val="0"/>
          <w:vertAlign w:val="superscript"/>
          <w:lang w:eastAsia="ja-JP"/>
          <w14:ligatures w14:val="none"/>
        </w:rPr>
        <w:t>1</w:t>
      </w:r>
      <w:r w:rsidRPr="00EF064B">
        <w:rPr>
          <w:rFonts w:ascii="Noto Sans" w:hAnsi="Noto Sans" w:cs="Noto Sans"/>
          <w:bCs/>
          <w:color w:val="000000" w:themeColor="text1"/>
        </w:rPr>
        <w:t>, Coulter Q. Ralston</w:t>
      </w:r>
      <w:r>
        <w:rPr>
          <w:rFonts w:ascii="Noto Sans" w:hAnsi="Noto Sans" w:cs="Noto Sans" w:hint="eastAsia"/>
          <w:bCs/>
          <w:color w:val="000000" w:themeColor="text1"/>
          <w:lang w:eastAsia="zh-CN"/>
        </w:rPr>
        <w:t xml:space="preserve"> </w:t>
      </w:r>
      <w:r w:rsidRPr="00EF064B">
        <w:rPr>
          <w:rFonts w:ascii="Noto Sans" w:hAnsi="Noto Sans" w:cs="Noto Sans"/>
          <w:bCs/>
          <w:color w:val="000000" w:themeColor="text1"/>
          <w:vertAlign w:val="superscript"/>
        </w:rPr>
        <w:t>1,2</w:t>
      </w:r>
      <w:r w:rsidRPr="00EF064B">
        <w:rPr>
          <w:rFonts w:ascii="Noto Sans" w:hAnsi="Noto Sans" w:cs="Noto Sans"/>
          <w:bCs/>
          <w:color w:val="000000" w:themeColor="text1"/>
        </w:rPr>
        <w:t xml:space="preserve">, Nandini </w:t>
      </w:r>
      <w:proofErr w:type="spellStart"/>
      <w:r w:rsidRPr="00EF064B">
        <w:rPr>
          <w:rFonts w:ascii="Noto Sans" w:hAnsi="Noto Sans" w:cs="Noto Sans"/>
          <w:bCs/>
          <w:color w:val="000000" w:themeColor="text1"/>
        </w:rPr>
        <w:t>Bidarimath</w:t>
      </w:r>
      <w:proofErr w:type="spellEnd"/>
      <w:r>
        <w:rPr>
          <w:rFonts w:ascii="Noto Sans" w:hAnsi="Noto Sans" w:cs="Noto Sans" w:hint="eastAsia"/>
          <w:bCs/>
          <w:color w:val="000000" w:themeColor="text1"/>
          <w:lang w:eastAsia="zh-CN"/>
        </w:rPr>
        <w:t xml:space="preserve"> </w:t>
      </w:r>
      <w:r w:rsidRPr="00EF064B">
        <w:rPr>
          <w:rFonts w:ascii="Noto Sans" w:hAnsi="Noto Sans" w:cs="Noto Sans"/>
          <w:bCs/>
          <w:color w:val="000000" w:themeColor="text1"/>
          <w:vertAlign w:val="superscript"/>
        </w:rPr>
        <w:t>1</w:t>
      </w:r>
      <w:r w:rsidRPr="00EF064B">
        <w:rPr>
          <w:rFonts w:ascii="Noto Sans" w:hAnsi="Noto Sans" w:cs="Noto Sans"/>
          <w:bCs/>
          <w:color w:val="000000" w:themeColor="text1"/>
        </w:rPr>
        <w:t>, Ian M. Rose</w:t>
      </w:r>
      <w:r>
        <w:rPr>
          <w:rFonts w:ascii="Noto Sans" w:hAnsi="Noto Sans" w:cs="Noto Sans" w:hint="eastAsia"/>
          <w:bCs/>
          <w:color w:val="000000" w:themeColor="text1"/>
          <w:lang w:eastAsia="zh-CN"/>
        </w:rPr>
        <w:t xml:space="preserve"> </w:t>
      </w:r>
      <w:r w:rsidRPr="00EF064B">
        <w:rPr>
          <w:rFonts w:ascii="Noto Sans" w:hAnsi="Noto Sans" w:cs="Noto Sans"/>
          <w:bCs/>
          <w:color w:val="000000" w:themeColor="text1"/>
          <w:vertAlign w:val="superscript"/>
        </w:rPr>
        <w:t>1</w:t>
      </w:r>
      <w:r w:rsidRPr="00EF064B">
        <w:rPr>
          <w:rFonts w:ascii="Noto Sans" w:hAnsi="Noto Sans" w:cs="Noto Sans"/>
          <w:bCs/>
          <w:color w:val="000000" w:themeColor="text1"/>
        </w:rPr>
        <w:t xml:space="preserve">, </w:t>
      </w:r>
      <w:r w:rsidR="004A06D7">
        <w:rPr>
          <w:rFonts w:ascii="Noto Sans" w:hAnsi="Noto Sans" w:cs="Noto Sans"/>
          <w:bCs/>
          <w:color w:val="000000" w:themeColor="text1"/>
        </w:rPr>
        <w:br/>
      </w:r>
      <w:r w:rsidRPr="00EF064B">
        <w:rPr>
          <w:rFonts w:ascii="Noto Sans" w:hAnsi="Noto Sans" w:cs="Noto Sans"/>
          <w:bCs/>
          <w:color w:val="000000" w:themeColor="text1"/>
        </w:rPr>
        <w:t>Darianna Colina</w:t>
      </w:r>
      <w:r>
        <w:rPr>
          <w:rFonts w:ascii="Noto Sans" w:hAnsi="Noto Sans" w:cs="Noto Sans" w:hint="eastAsia"/>
          <w:bCs/>
          <w:color w:val="000000" w:themeColor="text1"/>
          <w:lang w:eastAsia="zh-CN"/>
        </w:rPr>
        <w:t xml:space="preserve"> </w:t>
      </w:r>
      <w:r w:rsidRPr="00EF064B">
        <w:rPr>
          <w:rFonts w:ascii="Noto Sans" w:hAnsi="Noto Sans" w:cs="Noto Sans"/>
          <w:bCs/>
          <w:color w:val="000000" w:themeColor="text1"/>
          <w:vertAlign w:val="superscript"/>
        </w:rPr>
        <w:t>1</w:t>
      </w:r>
      <w:r w:rsidRPr="00EF064B">
        <w:rPr>
          <w:rFonts w:ascii="Noto Sans" w:hAnsi="Noto Sans" w:cs="Noto Sans"/>
          <w:bCs/>
          <w:color w:val="000000" w:themeColor="text1"/>
        </w:rPr>
        <w:t>, Elisa Schmoeckel</w:t>
      </w:r>
      <w:r>
        <w:rPr>
          <w:rFonts w:ascii="Noto Sans" w:hAnsi="Noto Sans" w:cs="Noto Sans" w:hint="eastAsia"/>
          <w:bCs/>
          <w:color w:val="000000" w:themeColor="text1"/>
          <w:lang w:eastAsia="zh-CN"/>
        </w:rPr>
        <w:t xml:space="preserve"> </w:t>
      </w:r>
      <w:r w:rsidRPr="00EF064B">
        <w:rPr>
          <w:rFonts w:ascii="Noto Sans" w:hAnsi="Noto Sans" w:cs="Noto Sans"/>
          <w:bCs/>
          <w:color w:val="000000" w:themeColor="text1"/>
          <w:vertAlign w:val="superscript"/>
        </w:rPr>
        <w:t>3</w:t>
      </w:r>
      <w:r w:rsidRPr="00EF064B">
        <w:rPr>
          <w:rFonts w:ascii="Noto Sans" w:hAnsi="Noto Sans" w:cs="Noto Sans"/>
          <w:bCs/>
          <w:color w:val="000000" w:themeColor="text1"/>
        </w:rPr>
        <w:t>, Andrew K. Godwin</w:t>
      </w:r>
      <w:r>
        <w:rPr>
          <w:rFonts w:ascii="Noto Sans" w:hAnsi="Noto Sans" w:cs="Noto Sans" w:hint="eastAsia"/>
          <w:bCs/>
          <w:color w:val="000000" w:themeColor="text1"/>
          <w:lang w:eastAsia="zh-CN"/>
        </w:rPr>
        <w:t xml:space="preserve"> </w:t>
      </w:r>
      <w:r w:rsidRPr="00EF064B">
        <w:rPr>
          <w:rFonts w:ascii="Noto Sans" w:hAnsi="Noto Sans" w:cs="Noto Sans"/>
          <w:bCs/>
          <w:color w:val="000000" w:themeColor="text1"/>
          <w:vertAlign w:val="superscript"/>
        </w:rPr>
        <w:t>4</w:t>
      </w:r>
      <w:r w:rsidRPr="00EF064B">
        <w:rPr>
          <w:rFonts w:ascii="Noto Sans" w:hAnsi="Noto Sans" w:cs="Noto Sans"/>
          <w:bCs/>
          <w:color w:val="000000" w:themeColor="text1"/>
        </w:rPr>
        <w:t>, Doris Mayr</w:t>
      </w:r>
      <w:r>
        <w:rPr>
          <w:rFonts w:ascii="Noto Sans" w:hAnsi="Noto Sans" w:cs="Noto Sans" w:hint="eastAsia"/>
          <w:bCs/>
          <w:color w:val="000000" w:themeColor="text1"/>
          <w:lang w:eastAsia="zh-CN"/>
        </w:rPr>
        <w:t xml:space="preserve"> </w:t>
      </w:r>
      <w:r w:rsidRPr="00EF064B">
        <w:rPr>
          <w:rFonts w:ascii="Noto Sans" w:hAnsi="Noto Sans" w:cs="Noto Sans"/>
          <w:bCs/>
          <w:color w:val="000000" w:themeColor="text1"/>
          <w:vertAlign w:val="superscript"/>
        </w:rPr>
        <w:t>3</w:t>
      </w:r>
      <w:r w:rsidRPr="00EF064B">
        <w:rPr>
          <w:rFonts w:ascii="Noto Sans" w:hAnsi="Noto Sans" w:cs="Noto Sans"/>
          <w:bCs/>
          <w:color w:val="000000" w:themeColor="text1"/>
        </w:rPr>
        <w:t>,</w:t>
      </w:r>
      <w:r w:rsidRPr="00EF064B">
        <w:rPr>
          <w:rFonts w:ascii="Noto Sans" w:hAnsi="Noto Sans" w:cs="Noto Sans"/>
          <w:bCs/>
          <w:color w:val="000000" w:themeColor="text1"/>
          <w:vertAlign w:val="superscript"/>
        </w:rPr>
        <w:t xml:space="preserve"> </w:t>
      </w:r>
      <w:r w:rsidRPr="00EF064B">
        <w:rPr>
          <w:rFonts w:ascii="Noto Sans" w:hAnsi="Noto Sans" w:cs="Noto Sans"/>
          <w:bCs/>
          <w:color w:val="000000" w:themeColor="text1"/>
        </w:rPr>
        <w:t>Lora H. Ellenson</w:t>
      </w:r>
      <w:r>
        <w:rPr>
          <w:rFonts w:ascii="Noto Sans" w:hAnsi="Noto Sans" w:cs="Noto Sans" w:hint="eastAsia"/>
          <w:bCs/>
          <w:color w:val="000000" w:themeColor="text1"/>
          <w:lang w:eastAsia="zh-CN"/>
        </w:rPr>
        <w:t xml:space="preserve"> </w:t>
      </w:r>
      <w:r w:rsidRPr="00EF064B">
        <w:rPr>
          <w:rFonts w:ascii="Noto Sans" w:hAnsi="Noto Sans" w:cs="Noto Sans"/>
          <w:bCs/>
          <w:color w:val="000000" w:themeColor="text1"/>
          <w:vertAlign w:val="superscript"/>
        </w:rPr>
        <w:t>5</w:t>
      </w:r>
      <w:r w:rsidRPr="00EF064B">
        <w:rPr>
          <w:rFonts w:ascii="Noto Sans" w:hAnsi="Noto Sans" w:cs="Noto Sans"/>
          <w:bCs/>
          <w:color w:val="000000" w:themeColor="text1"/>
        </w:rPr>
        <w:t xml:space="preserve">, </w:t>
      </w:r>
      <w:r w:rsidR="004A06D7">
        <w:rPr>
          <w:rFonts w:ascii="Noto Sans" w:hAnsi="Noto Sans" w:cs="Noto Sans"/>
          <w:bCs/>
          <w:color w:val="000000" w:themeColor="text1"/>
        </w:rPr>
        <w:br/>
      </w:r>
      <w:r w:rsidRPr="00EF064B">
        <w:rPr>
          <w:rFonts w:ascii="Noto Sans" w:hAnsi="Noto Sans" w:cs="Noto Sans"/>
          <w:bCs/>
          <w:color w:val="000000" w:themeColor="text1"/>
        </w:rPr>
        <w:t xml:space="preserve">Andrea </w:t>
      </w:r>
      <w:proofErr w:type="spellStart"/>
      <w:r w:rsidRPr="00EF064B">
        <w:rPr>
          <w:rFonts w:ascii="Noto Sans" w:hAnsi="Noto Sans" w:cs="Noto Sans"/>
          <w:bCs/>
          <w:color w:val="000000" w:themeColor="text1"/>
        </w:rPr>
        <w:t>Flesken</w:t>
      </w:r>
      <w:proofErr w:type="spellEnd"/>
      <w:r w:rsidRPr="00EF064B">
        <w:rPr>
          <w:rFonts w:ascii="Noto Sans" w:hAnsi="Noto Sans" w:cs="Noto Sans"/>
          <w:bCs/>
          <w:color w:val="000000" w:themeColor="text1"/>
        </w:rPr>
        <w:t>-Nikitin</w:t>
      </w:r>
      <w:r>
        <w:rPr>
          <w:rFonts w:ascii="Noto Sans" w:hAnsi="Noto Sans" w:cs="Noto Sans" w:hint="eastAsia"/>
          <w:bCs/>
          <w:color w:val="000000" w:themeColor="text1"/>
          <w:lang w:eastAsia="zh-CN"/>
        </w:rPr>
        <w:t xml:space="preserve"> </w:t>
      </w:r>
      <w:proofErr w:type="gramStart"/>
      <w:r w:rsidRPr="00EF064B">
        <w:rPr>
          <w:rFonts w:ascii="Noto Sans" w:hAnsi="Noto Sans" w:cs="Noto Sans"/>
          <w:bCs/>
          <w:color w:val="000000" w:themeColor="text1"/>
          <w:vertAlign w:val="superscript"/>
        </w:rPr>
        <w:t>1,*</w:t>
      </w:r>
      <w:proofErr w:type="gramEnd"/>
      <w:r>
        <w:rPr>
          <w:rFonts w:ascii="Noto Sans" w:hAnsi="Noto Sans" w:cs="Noto Sans" w:hint="eastAsia"/>
          <w:bCs/>
          <w:color w:val="000000" w:themeColor="text1"/>
        </w:rPr>
        <w:t xml:space="preserve">, </w:t>
      </w:r>
      <w:r w:rsidRPr="00EF064B">
        <w:rPr>
          <w:rFonts w:ascii="Noto Sans" w:hAnsi="Noto Sans" w:cs="Noto Sans"/>
          <w:bCs/>
          <w:color w:val="000000" w:themeColor="text1"/>
        </w:rPr>
        <w:t>Alexand</w:t>
      </w:r>
      <w:r w:rsidRPr="00E67B23">
        <w:rPr>
          <w:rFonts w:ascii="Noto Sans" w:hAnsi="Noto Sans" w:cs="Noto Sans"/>
          <w:bCs/>
          <w:color w:val="000000" w:themeColor="text1"/>
        </w:rPr>
        <w:t>e</w:t>
      </w:r>
      <w:r w:rsidRPr="006862A2">
        <w:rPr>
          <w:rFonts w:ascii="Noto Sans" w:hAnsi="Noto Sans" w:cs="Noto Sans"/>
          <w:bCs/>
          <w:color w:val="000000" w:themeColor="text1"/>
        </w:rPr>
        <w:t>r Y</w:t>
      </w:r>
      <w:r w:rsidR="00843D7E" w:rsidRPr="006862A2">
        <w:rPr>
          <w:rFonts w:ascii="Noto Sans" w:hAnsi="Noto Sans" w:cs="Noto Sans"/>
          <w:bCs/>
          <w:color w:val="000000" w:themeColor="text1"/>
        </w:rPr>
        <w:t>u</w:t>
      </w:r>
      <w:r w:rsidRPr="006862A2">
        <w:rPr>
          <w:rFonts w:ascii="Noto Sans" w:hAnsi="Noto Sans" w:cs="Noto Sans"/>
          <w:bCs/>
          <w:color w:val="000000" w:themeColor="text1"/>
        </w:rPr>
        <w:t>. Nikitin</w:t>
      </w:r>
      <w:r w:rsidRPr="006862A2">
        <w:rPr>
          <w:rFonts w:ascii="Noto Sans" w:hAnsi="Noto Sans" w:cs="Noto Sans" w:hint="eastAsia"/>
          <w:bCs/>
          <w:color w:val="000000" w:themeColor="text1"/>
          <w:lang w:eastAsia="zh-CN"/>
        </w:rPr>
        <w:t xml:space="preserve"> </w:t>
      </w:r>
      <w:proofErr w:type="gramStart"/>
      <w:r w:rsidRPr="006862A2">
        <w:rPr>
          <w:rFonts w:ascii="Noto Sans" w:hAnsi="Noto Sans" w:cs="Noto Sans"/>
          <w:bCs/>
          <w:color w:val="000000" w:themeColor="text1"/>
          <w:vertAlign w:val="superscript"/>
        </w:rPr>
        <w:t>1,*</w:t>
      </w:r>
      <w:proofErr w:type="gramEnd"/>
    </w:p>
    <w:p w14:paraId="2EADC6A1" w14:textId="03E466B8" w:rsidR="008332EA" w:rsidRPr="006862A2" w:rsidRDefault="008332EA" w:rsidP="004A06D7">
      <w:pPr>
        <w:pStyle w:val="ListParagraph"/>
        <w:spacing w:line="240" w:lineRule="atLeast"/>
        <w:ind w:left="288" w:hanging="288"/>
        <w:rPr>
          <w:rFonts w:ascii="Noto Sans" w:hAnsi="Noto Sans" w:cs="Noto Sans"/>
          <w:color w:val="000000" w:themeColor="text1"/>
          <w:sz w:val="20"/>
          <w:szCs w:val="20"/>
          <w:lang w:eastAsia="ja-JP"/>
        </w:rPr>
      </w:pP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>1.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zh-CN"/>
        </w:rPr>
        <w:tab/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 xml:space="preserve">Department of Biomedical and Translational Sciences, Cornell University, Ithaca, New York, USA; </w:t>
      </w:r>
      <w:r w:rsidR="004A06D7"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br/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>E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zh-CN"/>
        </w:rPr>
        <w:t>m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>ails: bidari835@gmail.com (M.B.); cqr3@cornell.edu (C.Q.R.); nandini.bidarimath@gmail.com (N.B.); science@ianrose.io (I.M.R.); dc676@cornell.edu (D.C.)</w:t>
      </w:r>
    </w:p>
    <w:p w14:paraId="5BA9E8DA" w14:textId="77777777" w:rsidR="008332EA" w:rsidRPr="006862A2" w:rsidRDefault="008332EA" w:rsidP="004A06D7">
      <w:pPr>
        <w:pStyle w:val="ListParagraph"/>
        <w:spacing w:line="240" w:lineRule="atLeast"/>
        <w:ind w:left="288" w:hanging="288"/>
        <w:rPr>
          <w:rFonts w:ascii="Noto Sans" w:hAnsi="Noto Sans" w:cs="Noto Sans"/>
          <w:color w:val="000000" w:themeColor="text1"/>
          <w:sz w:val="20"/>
          <w:szCs w:val="20"/>
          <w:lang w:eastAsia="zh-CN"/>
        </w:rPr>
      </w:pP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>2.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ab/>
        <w:t>Meinig School of Biomedical Engineering, Cornell University, Ithaca, New York, USA</w:t>
      </w:r>
    </w:p>
    <w:p w14:paraId="2056CF49" w14:textId="4E560555" w:rsidR="008332EA" w:rsidRPr="006862A2" w:rsidRDefault="008332EA" w:rsidP="004A06D7">
      <w:pPr>
        <w:pStyle w:val="ListParagraph"/>
        <w:spacing w:line="240" w:lineRule="atLeast"/>
        <w:ind w:left="288" w:hanging="288"/>
        <w:rPr>
          <w:rFonts w:ascii="Noto Sans" w:hAnsi="Noto Sans" w:cs="Noto Sans"/>
          <w:color w:val="000000" w:themeColor="text1"/>
          <w:sz w:val="20"/>
          <w:szCs w:val="20"/>
          <w:lang w:eastAsia="zh-CN"/>
        </w:rPr>
      </w:pP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>3.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ab/>
        <w:t xml:space="preserve">Institute of Pathology, Ludwig Maximilians University, Munich, Germany; </w:t>
      </w:r>
      <w:r w:rsidR="00D64EB2"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br/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>E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zh-CN"/>
        </w:rPr>
        <w:t>m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>ails: elisa.schmoeckel@tum.de (E.S.); mayr.doris@outlook.de (D.M.)</w:t>
      </w:r>
    </w:p>
    <w:p w14:paraId="3D5AE010" w14:textId="7352E72C" w:rsidR="008332EA" w:rsidRPr="006862A2" w:rsidRDefault="008332EA" w:rsidP="004A06D7">
      <w:pPr>
        <w:pStyle w:val="ListParagraph"/>
        <w:spacing w:line="240" w:lineRule="atLeast"/>
        <w:ind w:left="288" w:hanging="288"/>
        <w:rPr>
          <w:rFonts w:ascii="Noto Sans" w:hAnsi="Noto Sans" w:cs="Noto Sans"/>
          <w:color w:val="000000" w:themeColor="text1"/>
          <w:sz w:val="20"/>
          <w:szCs w:val="20"/>
          <w:lang w:eastAsia="ja-JP"/>
        </w:rPr>
      </w:pP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>4.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ab/>
        <w:t xml:space="preserve">Pathology &amp; Laboratory Medicine, University of Kansas Medical Center, Kansas City, Kansas, USA; </w:t>
      </w:r>
      <w:r w:rsidR="00D64EB2"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br/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>E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zh-CN"/>
        </w:rPr>
        <w:t>m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 xml:space="preserve">ail: agodwin@kumc.edu </w:t>
      </w:r>
    </w:p>
    <w:p w14:paraId="625296A9" w14:textId="4E7B672A" w:rsidR="008332EA" w:rsidRPr="006862A2" w:rsidRDefault="008332EA" w:rsidP="004A06D7">
      <w:pPr>
        <w:pStyle w:val="ListParagraph"/>
        <w:spacing w:line="240" w:lineRule="atLeast"/>
        <w:ind w:left="288" w:hanging="288"/>
        <w:rPr>
          <w:rFonts w:ascii="Noto Sans" w:hAnsi="Noto Sans" w:cs="Noto Sans"/>
          <w:color w:val="000000" w:themeColor="text1"/>
          <w:sz w:val="20"/>
          <w:szCs w:val="20"/>
          <w:lang w:eastAsia="ja-JP"/>
        </w:rPr>
      </w:pP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>5.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ja-JP"/>
        </w:rPr>
        <w:tab/>
        <w:t xml:space="preserve">Memorial Sloan Kettering Cancer Center, New York, USA; Email: EllensoL@mskcc.org </w:t>
      </w:r>
    </w:p>
    <w:p w14:paraId="5DD44742" w14:textId="757D17AE" w:rsidR="005B4A34" w:rsidRPr="009C5641" w:rsidRDefault="005B4A34" w:rsidP="00F36925">
      <w:pPr>
        <w:spacing w:before="240" w:after="480" w:line="240" w:lineRule="atLeast"/>
        <w:ind w:left="403" w:hanging="403"/>
        <w:rPr>
          <w:rFonts w:ascii="Noto Sans" w:hAnsi="Noto Sans" w:cs="Noto Sans"/>
          <w:sz w:val="20"/>
          <w:szCs w:val="20"/>
          <w:u w:val="single"/>
          <w:lang w:eastAsia="zh-CN"/>
        </w:rPr>
      </w:pPr>
      <w:r w:rsidRPr="006862A2">
        <w:rPr>
          <w:rFonts w:ascii="Noto Sans" w:hAnsi="Noto Sans" w:cs="Noto Sans"/>
          <w:b/>
          <w:bCs/>
          <w:sz w:val="20"/>
          <w:szCs w:val="20"/>
        </w:rPr>
        <w:t>*</w:t>
      </w:r>
      <w:r w:rsidRPr="006862A2">
        <w:rPr>
          <w:rFonts w:ascii="Noto Sans" w:hAnsi="Noto Sans" w:cs="Noto Sans"/>
          <w:b/>
          <w:bCs/>
          <w:sz w:val="20"/>
          <w:szCs w:val="20"/>
        </w:rPr>
        <w:tab/>
      </w:r>
      <w:r w:rsidR="008332EA" w:rsidRPr="006862A2">
        <w:rPr>
          <w:rFonts w:ascii="Noto Sans" w:eastAsia="Noto Sans" w:hAnsi="Noto Sans" w:cs="Noto Sans"/>
          <w:b/>
          <w:bCs/>
          <w:kern w:val="0"/>
          <w:sz w:val="20"/>
          <w:szCs w:val="20"/>
          <w:lang w:eastAsia="ja-JP"/>
          <w14:ligatures w14:val="none"/>
        </w:rPr>
        <w:t>Correspondence</w:t>
      </w:r>
      <w:r w:rsidR="008332EA" w:rsidRPr="006862A2">
        <w:rPr>
          <w:rFonts w:ascii="Noto Sans" w:eastAsia="Noto Sans" w:hAnsi="Noto Sans" w:cs="Noto Sans"/>
          <w:b/>
          <w:bCs/>
          <w:sz w:val="20"/>
          <w:szCs w:val="20"/>
        </w:rPr>
        <w:t>:</w:t>
      </w:r>
      <w:r w:rsidR="008332EA" w:rsidRPr="006862A2">
        <w:rPr>
          <w:rFonts w:ascii="Noto Sans" w:eastAsia="Noto Sans" w:hAnsi="Noto Sans" w:cs="Noto Sans"/>
          <w:sz w:val="20"/>
          <w:szCs w:val="20"/>
        </w:rPr>
        <w:t xml:space="preserve"> </w:t>
      </w:r>
      <w:r w:rsidR="008332EA" w:rsidRPr="006862A2">
        <w:rPr>
          <w:rFonts w:ascii="Noto Sans" w:eastAsia="Noto Sans" w:hAnsi="Noto Sans" w:cs="Noto Sans"/>
          <w:color w:val="000000" w:themeColor="text1"/>
          <w:sz w:val="20"/>
          <w:szCs w:val="20"/>
        </w:rPr>
        <w:t>Andrea Flesken-Nikitin; Email: af78@cornell.edu</w:t>
      </w:r>
      <w:r w:rsidR="008332EA" w:rsidRPr="006862A2">
        <w:rPr>
          <w:rFonts w:ascii="Noto Sans" w:hAnsi="Noto Sans" w:cs="Noto Sans" w:hint="eastAsia"/>
          <w:color w:val="000000" w:themeColor="text1"/>
          <w:sz w:val="20"/>
          <w:szCs w:val="20"/>
          <w:lang w:eastAsia="zh-CN"/>
        </w:rPr>
        <w:t>;</w:t>
      </w:r>
      <w:r w:rsidR="008332EA" w:rsidRPr="006862A2">
        <w:rPr>
          <w:rFonts w:ascii="Noto Sans" w:eastAsia="Noto Sans" w:hAnsi="Noto Sans" w:cs="Noto Sans"/>
          <w:color w:val="000000" w:themeColor="text1"/>
          <w:sz w:val="20"/>
          <w:szCs w:val="20"/>
        </w:rPr>
        <w:t xml:space="preserve"> </w:t>
      </w:r>
      <w:r w:rsidR="008332EA" w:rsidRPr="006862A2">
        <w:rPr>
          <w:rFonts w:ascii="Noto Sans" w:hAnsi="Noto Sans" w:cs="Noto Sans"/>
          <w:color w:val="000000" w:themeColor="text1"/>
          <w:kern w:val="0"/>
          <w:sz w:val="20"/>
          <w:szCs w:val="20"/>
          <w:lang w:eastAsia="ja-JP"/>
          <w14:ligatures w14:val="none"/>
        </w:rPr>
        <w:t>A</w:t>
      </w:r>
      <w:r w:rsidR="008332EA" w:rsidRPr="00EF064B">
        <w:rPr>
          <w:rFonts w:ascii="Noto Sans" w:hAnsi="Noto Sans" w:cs="Noto Sans"/>
          <w:color w:val="000000" w:themeColor="text1"/>
          <w:kern w:val="0"/>
          <w:sz w:val="20"/>
          <w:szCs w:val="20"/>
          <w:lang w:eastAsia="ja-JP"/>
          <w14:ligatures w14:val="none"/>
        </w:rPr>
        <w:t>lexa</w:t>
      </w:r>
      <w:r w:rsidR="008332EA" w:rsidRPr="006862A2">
        <w:rPr>
          <w:rFonts w:ascii="Noto Sans" w:hAnsi="Noto Sans" w:cs="Noto Sans"/>
          <w:color w:val="000000" w:themeColor="text1"/>
          <w:kern w:val="0"/>
          <w:sz w:val="20"/>
          <w:szCs w:val="20"/>
          <w:lang w:eastAsia="ja-JP"/>
          <w14:ligatures w14:val="none"/>
        </w:rPr>
        <w:t>nder Y</w:t>
      </w:r>
      <w:r w:rsidR="00843D7E" w:rsidRPr="006862A2">
        <w:rPr>
          <w:rFonts w:ascii="Noto Sans" w:hAnsi="Noto Sans" w:cs="Noto Sans"/>
          <w:color w:val="000000" w:themeColor="text1"/>
          <w:kern w:val="0"/>
          <w:sz w:val="20"/>
          <w:szCs w:val="20"/>
          <w:lang w:eastAsia="ja-JP"/>
          <w14:ligatures w14:val="none"/>
        </w:rPr>
        <w:t>u</w:t>
      </w:r>
      <w:r w:rsidR="008332EA" w:rsidRPr="006862A2">
        <w:rPr>
          <w:rFonts w:ascii="Noto Sans" w:hAnsi="Noto Sans" w:cs="Noto Sans"/>
          <w:color w:val="000000" w:themeColor="text1"/>
          <w:kern w:val="0"/>
          <w:sz w:val="20"/>
          <w:szCs w:val="20"/>
          <w:lang w:eastAsia="ja-JP"/>
          <w14:ligatures w14:val="none"/>
        </w:rPr>
        <w:t>. Nikitin</w:t>
      </w:r>
      <w:r w:rsidR="008332EA" w:rsidRPr="006862A2">
        <w:rPr>
          <w:rFonts w:ascii="Noto Sans" w:hAnsi="Noto Sans" w:cs="Noto Sans"/>
          <w:color w:val="000000" w:themeColor="text1"/>
          <w:kern w:val="0"/>
          <w:sz w:val="20"/>
          <w:szCs w:val="20"/>
          <w:lang w:eastAsia="zh-CN"/>
          <w14:ligatures w14:val="none"/>
        </w:rPr>
        <w:t xml:space="preserve">; </w:t>
      </w:r>
      <w:r w:rsidR="00D64EB2" w:rsidRPr="006862A2">
        <w:rPr>
          <w:rFonts w:ascii="Noto Sans" w:hAnsi="Noto Sans" w:cs="Noto Sans"/>
          <w:color w:val="000000" w:themeColor="text1"/>
          <w:kern w:val="0"/>
          <w:sz w:val="20"/>
          <w:szCs w:val="20"/>
          <w:lang w:eastAsia="zh-CN"/>
          <w14:ligatures w14:val="none"/>
        </w:rPr>
        <w:br/>
      </w:r>
      <w:r w:rsidR="008332EA" w:rsidRPr="006862A2">
        <w:rPr>
          <w:rFonts w:ascii="Noto Sans" w:hAnsi="Noto Sans" w:cs="Noto Sans"/>
          <w:color w:val="000000" w:themeColor="text1"/>
          <w:kern w:val="0"/>
          <w:sz w:val="20"/>
          <w:szCs w:val="20"/>
          <w:lang w:eastAsia="zh-CN"/>
          <w14:ligatures w14:val="none"/>
        </w:rPr>
        <w:t>Email: an58@cornell.edu</w:t>
      </w:r>
    </w:p>
    <w:p w14:paraId="1CF27A23" w14:textId="33C09F96" w:rsidR="00F97D1E" w:rsidRDefault="00D164D0" w:rsidP="00F268DA">
      <w:pPr>
        <w:adjustRightInd w:val="0"/>
        <w:snapToGrid w:val="0"/>
        <w:spacing w:before="240" w:after="480" w:line="240" w:lineRule="atLeast"/>
        <w:jc w:val="center"/>
        <w:rPr>
          <w:rFonts w:ascii="Noto Sans" w:hAnsi="Noto Sans" w:cs="Noto Sans"/>
          <w:b/>
          <w:bCs/>
          <w:color w:val="000000" w:themeColor="text1"/>
          <w:sz w:val="28"/>
          <w:szCs w:val="28"/>
        </w:rPr>
      </w:pPr>
      <w:r w:rsidRPr="00D164D0">
        <w:rPr>
          <w:rFonts w:ascii="Noto Sans" w:hAnsi="Noto Sans" w:cs="Noto Sans"/>
          <w:b/>
          <w:bCs/>
          <w:color w:val="000000" w:themeColor="text1"/>
          <w:sz w:val="28"/>
          <w:szCs w:val="28"/>
        </w:rPr>
        <w:t>Supplementary Materials</w:t>
      </w:r>
    </w:p>
    <w:p w14:paraId="71AE7B44" w14:textId="77777777" w:rsidR="008332EA" w:rsidRPr="00EF064B" w:rsidRDefault="008332EA" w:rsidP="008332EA">
      <w:pPr>
        <w:adjustRightInd w:val="0"/>
        <w:snapToGrid w:val="0"/>
        <w:spacing w:after="120" w:line="240" w:lineRule="atLeast"/>
        <w:rPr>
          <w:rFonts w:ascii="Noto Sans" w:hAnsi="Noto Sans" w:cs="Noto Sans"/>
          <w:color w:val="000000" w:themeColor="text1"/>
          <w:sz w:val="20"/>
          <w:szCs w:val="20"/>
        </w:rPr>
      </w:pPr>
      <w:r w:rsidRPr="00EF064B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The </w:t>
      </w:r>
      <w:r w:rsidRPr="00EF064B">
        <w:rPr>
          <w:rFonts w:ascii="Noto Sans" w:hAnsi="Noto Sans" w:cs="Noto Sans"/>
          <w:color w:val="000000" w:themeColor="text1"/>
          <w:sz w:val="20"/>
          <w:szCs w:val="20"/>
        </w:rPr>
        <w:t>following</w:t>
      </w:r>
      <w:r w:rsidRPr="00EF064B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 </w:t>
      </w:r>
      <w:r w:rsidRPr="002C256D">
        <w:rPr>
          <w:rFonts w:ascii="Noto Sans" w:hAnsi="Noto Sans" w:cs="Noto Sans"/>
          <w:sz w:val="20"/>
          <w:szCs w:val="20"/>
        </w:rPr>
        <w:t>supplementary</w:t>
      </w:r>
      <w:r w:rsidRPr="00EF064B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 materials </w:t>
      </w:r>
      <w:r w:rsidRPr="00EF064B">
        <w:rPr>
          <w:rFonts w:ascii="Noto Sans" w:hAnsi="Noto Sans" w:cs="Noto Sans"/>
          <w:color w:val="000000" w:themeColor="text1"/>
          <w:sz w:val="20"/>
          <w:szCs w:val="20"/>
        </w:rPr>
        <w:t>are available on</w:t>
      </w:r>
      <w:r w:rsidRPr="00EF064B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 the website of this paper</w:t>
      </w:r>
      <w:r w:rsidRPr="00EF064B">
        <w:rPr>
          <w:rFonts w:ascii="Noto Sans" w:hAnsi="Noto Sans" w:cs="Noto Sans"/>
          <w:color w:val="000000" w:themeColor="text1"/>
          <w:sz w:val="20"/>
          <w:szCs w:val="20"/>
        </w:rPr>
        <w:t>:</w:t>
      </w:r>
    </w:p>
    <w:p w14:paraId="4DBBDB69" w14:textId="77777777" w:rsidR="008332EA" w:rsidRPr="00EF064B" w:rsidRDefault="008332EA" w:rsidP="008332EA">
      <w:pPr>
        <w:adjustRightInd w:val="0"/>
        <w:snapToGrid w:val="0"/>
        <w:spacing w:after="0" w:line="240" w:lineRule="atLeast"/>
        <w:rPr>
          <w:rFonts w:ascii="Noto Sans" w:eastAsia="Meiryo" w:hAnsi="Noto Sans" w:cs="Noto Sans"/>
          <w:color w:val="000000" w:themeColor="text1"/>
          <w:sz w:val="20"/>
          <w:szCs w:val="20"/>
        </w:rPr>
      </w:pPr>
      <w:r w:rsidRPr="00EF064B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1. Table S1. </w:t>
      </w:r>
      <w:r w:rsidRPr="002C256D">
        <w:rPr>
          <w:rFonts w:ascii="Noto Sans" w:eastAsia="Meiryo" w:hAnsi="Noto Sans" w:cs="Noto Sans"/>
          <w:sz w:val="20"/>
          <w:szCs w:val="20"/>
        </w:rPr>
        <w:t>Frequency</w:t>
      </w:r>
      <w:r w:rsidRPr="00EF064B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 of KRT5+ cells in HGSC cell lines according to immunostaining. </w:t>
      </w:r>
    </w:p>
    <w:p w14:paraId="3ADD20CA" w14:textId="4B06E430" w:rsidR="008332EA" w:rsidRPr="00EF064B" w:rsidRDefault="008332EA" w:rsidP="008332EA">
      <w:pPr>
        <w:adjustRightInd w:val="0"/>
        <w:snapToGrid w:val="0"/>
        <w:spacing w:after="0" w:line="240" w:lineRule="atLeast"/>
        <w:rPr>
          <w:rFonts w:ascii="Noto Sans" w:eastAsia="Meiryo" w:hAnsi="Noto Sans" w:cs="Noto Sans"/>
          <w:color w:val="000000" w:themeColor="text1"/>
          <w:sz w:val="20"/>
          <w:szCs w:val="20"/>
        </w:rPr>
      </w:pPr>
      <w:r w:rsidRPr="00EF064B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2. Table S2. Frequency of KRT5+ cells in primary HGSC according to </w:t>
      </w:r>
      <w:proofErr w:type="spellStart"/>
      <w:r w:rsidR="00436813" w:rsidRPr="00843D7E">
        <w:rPr>
          <w:rFonts w:ascii="Noto Sans" w:eastAsia="Meiryo" w:hAnsi="Noto Sans" w:cs="Noto Sans"/>
          <w:color w:val="000000" w:themeColor="text1"/>
          <w:sz w:val="20"/>
          <w:szCs w:val="20"/>
        </w:rPr>
        <w:t>scRNA</w:t>
      </w:r>
      <w:proofErr w:type="spellEnd"/>
      <w:r w:rsidR="00436813" w:rsidRPr="00843D7E">
        <w:rPr>
          <w:rFonts w:ascii="Noto Sans" w:hAnsi="Noto Sans" w:cs="Noto Sans" w:hint="eastAsia"/>
          <w:color w:val="000000" w:themeColor="text1"/>
          <w:sz w:val="20"/>
          <w:szCs w:val="20"/>
          <w:lang w:eastAsia="zh-CN"/>
        </w:rPr>
        <w:t>-</w:t>
      </w:r>
      <w:r w:rsidRPr="00843D7E">
        <w:rPr>
          <w:rFonts w:ascii="Noto Sans" w:eastAsia="Meiryo" w:hAnsi="Noto Sans" w:cs="Noto Sans"/>
          <w:color w:val="000000" w:themeColor="text1"/>
          <w:sz w:val="20"/>
          <w:szCs w:val="20"/>
        </w:rPr>
        <w:t>seq</w:t>
      </w:r>
      <w:r w:rsidRPr="00EF064B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 datasets. </w:t>
      </w:r>
    </w:p>
    <w:p w14:paraId="503FB076" w14:textId="77777777" w:rsidR="008332EA" w:rsidRPr="00EF064B" w:rsidRDefault="008332EA" w:rsidP="008332EA">
      <w:pPr>
        <w:adjustRightInd w:val="0"/>
        <w:snapToGrid w:val="0"/>
        <w:spacing w:after="0" w:line="240" w:lineRule="atLeast"/>
        <w:rPr>
          <w:rFonts w:ascii="Noto Sans" w:eastAsia="Meiryo" w:hAnsi="Noto Sans" w:cs="Noto Sans"/>
          <w:color w:val="000000" w:themeColor="text1"/>
          <w:sz w:val="20"/>
          <w:szCs w:val="20"/>
        </w:rPr>
      </w:pPr>
      <w:r w:rsidRPr="00EF064B">
        <w:rPr>
          <w:rFonts w:ascii="Noto Sans" w:eastAsia="Meiryo" w:hAnsi="Noto Sans" w:cs="Noto Sans"/>
          <w:color w:val="000000" w:themeColor="text1"/>
          <w:sz w:val="20"/>
          <w:szCs w:val="20"/>
        </w:rPr>
        <w:t>3. Table S3. Tumor incidence.</w:t>
      </w:r>
    </w:p>
    <w:p w14:paraId="366178DB" w14:textId="77777777" w:rsidR="008332EA" w:rsidRPr="00EF064B" w:rsidRDefault="008332EA" w:rsidP="008332EA">
      <w:pPr>
        <w:adjustRightInd w:val="0"/>
        <w:snapToGrid w:val="0"/>
        <w:spacing w:after="0" w:line="240" w:lineRule="atLeast"/>
        <w:rPr>
          <w:rFonts w:ascii="Noto Sans" w:eastAsia="Meiryo" w:hAnsi="Noto Sans" w:cs="Noto Sans"/>
          <w:bCs/>
          <w:color w:val="000000" w:themeColor="text1"/>
          <w:sz w:val="20"/>
          <w:szCs w:val="20"/>
        </w:rPr>
      </w:pPr>
      <w:r w:rsidRPr="00EF064B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4. </w:t>
      </w:r>
      <w:r w:rsidRPr="002C256D">
        <w:rPr>
          <w:rFonts w:ascii="Noto Sans" w:eastAsia="Meiryo" w:hAnsi="Noto Sans" w:cs="Noto Sans"/>
          <w:color w:val="000000" w:themeColor="text1"/>
          <w:sz w:val="20"/>
          <w:szCs w:val="20"/>
        </w:rPr>
        <w:t>Table</w:t>
      </w:r>
      <w:r w:rsidRPr="00EF064B">
        <w:rPr>
          <w:rFonts w:ascii="Noto Sans" w:eastAsia="Meiryo" w:hAnsi="Noto Sans" w:cs="Noto Sans"/>
          <w:bCs/>
          <w:color w:val="000000" w:themeColor="text1"/>
          <w:sz w:val="20"/>
          <w:szCs w:val="20"/>
        </w:rPr>
        <w:t xml:space="preserve"> S4. Genotyping primers.</w:t>
      </w:r>
    </w:p>
    <w:p w14:paraId="5466492B" w14:textId="77777777" w:rsidR="008332EA" w:rsidRPr="006862A2" w:rsidRDefault="008332EA" w:rsidP="008332EA">
      <w:pPr>
        <w:adjustRightInd w:val="0"/>
        <w:snapToGrid w:val="0"/>
        <w:spacing w:after="0" w:line="240" w:lineRule="atLeast"/>
        <w:rPr>
          <w:rFonts w:ascii="Noto Sans" w:eastAsia="Meiryo" w:hAnsi="Noto Sans" w:cs="Noto Sans"/>
          <w:bCs/>
          <w:color w:val="000000" w:themeColor="text1"/>
          <w:sz w:val="20"/>
          <w:szCs w:val="20"/>
        </w:rPr>
      </w:pPr>
      <w:r w:rsidRPr="00EF064B">
        <w:rPr>
          <w:rFonts w:ascii="Noto Sans" w:eastAsia="Meiryo" w:hAnsi="Noto Sans" w:cs="Noto Sans"/>
          <w:bCs/>
          <w:color w:val="000000" w:themeColor="text1"/>
          <w:sz w:val="20"/>
          <w:szCs w:val="20"/>
        </w:rPr>
        <w:t xml:space="preserve">5. </w:t>
      </w:r>
      <w:r w:rsidRPr="002C256D">
        <w:rPr>
          <w:rFonts w:ascii="Noto Sans" w:eastAsia="Meiryo" w:hAnsi="Noto Sans" w:cs="Noto Sans"/>
          <w:color w:val="000000" w:themeColor="text1"/>
          <w:sz w:val="20"/>
          <w:szCs w:val="20"/>
        </w:rPr>
        <w:t>Table</w:t>
      </w:r>
      <w:r w:rsidRPr="00EF064B">
        <w:rPr>
          <w:rFonts w:ascii="Noto Sans" w:eastAsia="Meiryo" w:hAnsi="Noto Sans" w:cs="Noto Sans"/>
          <w:bCs/>
          <w:color w:val="000000" w:themeColor="text1"/>
          <w:sz w:val="20"/>
          <w:szCs w:val="20"/>
        </w:rPr>
        <w:t xml:space="preserve"> </w:t>
      </w:r>
      <w:r w:rsidRPr="006862A2">
        <w:rPr>
          <w:rFonts w:ascii="Noto Sans" w:eastAsia="Meiryo" w:hAnsi="Noto Sans" w:cs="Noto Sans"/>
          <w:bCs/>
          <w:color w:val="000000" w:themeColor="text1"/>
          <w:sz w:val="20"/>
          <w:szCs w:val="20"/>
        </w:rPr>
        <w:t>S5. Antibodies used for immunostaining.</w:t>
      </w:r>
    </w:p>
    <w:p w14:paraId="7311C7C4" w14:textId="04029946" w:rsidR="008332EA" w:rsidRPr="006862A2" w:rsidRDefault="008332EA" w:rsidP="008332EA">
      <w:pPr>
        <w:adjustRightInd w:val="0"/>
        <w:snapToGrid w:val="0"/>
        <w:spacing w:after="0" w:line="240" w:lineRule="atLeast"/>
        <w:rPr>
          <w:rFonts w:ascii="Noto Sans" w:eastAsia="Meiryo" w:hAnsi="Noto Sans" w:cs="Noto Sans"/>
          <w:color w:val="000000" w:themeColor="text1"/>
          <w:sz w:val="20"/>
          <w:szCs w:val="20"/>
        </w:rPr>
      </w:pPr>
      <w:r w:rsidRPr="006862A2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6. Figure S1. </w:t>
      </w:r>
      <w:r w:rsidR="00843D7E" w:rsidRPr="006862A2">
        <w:rPr>
          <w:rFonts w:ascii="Noto Sans" w:eastAsia="Meiryo" w:hAnsi="Noto Sans" w:cs="Noto Sans"/>
          <w:color w:val="000000" w:themeColor="text1"/>
          <w:sz w:val="20"/>
          <w:szCs w:val="20"/>
        </w:rPr>
        <w:t>Kaplan–Meier analysis of overall survival in 470 patients with TP53-mutant serous ovarian carcinoma stratified by KRT5 mRNA expression.</w:t>
      </w:r>
      <w:r w:rsidRPr="006862A2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 </w:t>
      </w:r>
    </w:p>
    <w:p w14:paraId="0C299F8B" w14:textId="2DDCB162" w:rsidR="008332EA" w:rsidRPr="006862A2" w:rsidRDefault="008332EA" w:rsidP="008332EA">
      <w:pPr>
        <w:adjustRightInd w:val="0"/>
        <w:snapToGrid w:val="0"/>
        <w:spacing w:after="0" w:line="240" w:lineRule="atLeast"/>
        <w:rPr>
          <w:rFonts w:ascii="Noto Sans" w:hAnsi="Noto Sans" w:cs="Noto Sans"/>
          <w:color w:val="000000" w:themeColor="text1"/>
          <w:sz w:val="20"/>
          <w:szCs w:val="20"/>
          <w:lang w:eastAsia="zh-CN"/>
        </w:rPr>
      </w:pPr>
      <w:r w:rsidRPr="006862A2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7. Figure S2. </w:t>
      </w:r>
      <w:r w:rsidR="009D4399" w:rsidRPr="006862A2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Kaplan-Meier </w:t>
      </w:r>
      <w:r w:rsidR="00843D7E" w:rsidRPr="006862A2">
        <w:rPr>
          <w:rFonts w:ascii="Noto Sans" w:eastAsia="Meiryo" w:hAnsi="Noto Sans" w:cs="Noto Sans"/>
          <w:color w:val="000000" w:themeColor="text1"/>
          <w:sz w:val="20"/>
          <w:szCs w:val="20"/>
        </w:rPr>
        <w:t xml:space="preserve">overall </w:t>
      </w:r>
      <w:r w:rsidR="009D4399" w:rsidRPr="006862A2">
        <w:rPr>
          <w:rFonts w:ascii="Noto Sans" w:eastAsia="Meiryo" w:hAnsi="Noto Sans" w:cs="Noto Sans"/>
          <w:color w:val="000000" w:themeColor="text1"/>
          <w:sz w:val="20"/>
          <w:szCs w:val="20"/>
        </w:rPr>
        <w:t>survival analysis of HGSC patients</w:t>
      </w:r>
      <w:r w:rsidRPr="006862A2">
        <w:rPr>
          <w:rFonts w:ascii="Noto Sans" w:eastAsia="Meiryo" w:hAnsi="Noto Sans" w:cs="Noto Sans"/>
          <w:color w:val="000000" w:themeColor="text1"/>
          <w:sz w:val="20"/>
          <w:szCs w:val="20"/>
        </w:rPr>
        <w:t>.</w:t>
      </w:r>
    </w:p>
    <w:p w14:paraId="5924D6DB" w14:textId="39BF8F72" w:rsidR="00D64EB2" w:rsidRPr="006862A2" w:rsidRDefault="00D64EB2" w:rsidP="008332EA">
      <w:pPr>
        <w:adjustRightInd w:val="0"/>
        <w:snapToGrid w:val="0"/>
        <w:spacing w:after="0" w:line="240" w:lineRule="atLeast"/>
        <w:rPr>
          <w:rFonts w:ascii="Noto Sans" w:hAnsi="Noto Sans" w:cs="Noto Sans"/>
          <w:color w:val="000000" w:themeColor="text1"/>
          <w:sz w:val="20"/>
          <w:szCs w:val="20"/>
          <w:lang w:eastAsia="zh-CN"/>
        </w:rPr>
      </w:pPr>
      <w:r w:rsidRPr="006862A2">
        <w:rPr>
          <w:rFonts w:ascii="Noto Sans" w:hAnsi="Noto Sans" w:cs="Noto Sans" w:hint="eastAsia"/>
          <w:color w:val="000000" w:themeColor="text1"/>
          <w:sz w:val="20"/>
          <w:szCs w:val="20"/>
          <w:lang w:eastAsia="zh-CN"/>
        </w:rPr>
        <w:t xml:space="preserve">8. 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zh-CN"/>
        </w:rPr>
        <w:t xml:space="preserve">Figure S3. </w:t>
      </w:r>
      <w:r w:rsidR="002758FC" w:rsidRPr="006862A2">
        <w:rPr>
          <w:rFonts w:ascii="Noto Sans" w:hAnsi="Noto Sans" w:cs="Noto Sans"/>
          <w:color w:val="000000" w:themeColor="text1"/>
          <w:sz w:val="20"/>
          <w:szCs w:val="20"/>
          <w:lang w:eastAsia="zh-CN"/>
        </w:rPr>
        <w:t xml:space="preserve">Characterization of cancer organoids derived from KRT5+ and KRT5- cells cultured in ultra-low-attachment plates. </w:t>
      </w:r>
    </w:p>
    <w:p w14:paraId="40F4A6F1" w14:textId="64EB082B" w:rsidR="00D64EB2" w:rsidRDefault="00D64EB2" w:rsidP="008332EA">
      <w:pPr>
        <w:adjustRightInd w:val="0"/>
        <w:snapToGrid w:val="0"/>
        <w:spacing w:after="0" w:line="240" w:lineRule="atLeast"/>
        <w:rPr>
          <w:rFonts w:ascii="Noto Sans" w:hAnsi="Noto Sans" w:cs="Noto Sans"/>
          <w:color w:val="000000" w:themeColor="text1"/>
          <w:sz w:val="20"/>
          <w:szCs w:val="20"/>
          <w:lang w:eastAsia="zh-CN"/>
        </w:rPr>
      </w:pPr>
      <w:r w:rsidRPr="006862A2">
        <w:rPr>
          <w:rFonts w:ascii="Noto Sans" w:hAnsi="Noto Sans" w:cs="Noto Sans" w:hint="eastAsia"/>
          <w:color w:val="000000" w:themeColor="text1"/>
          <w:sz w:val="20"/>
          <w:szCs w:val="20"/>
          <w:lang w:eastAsia="zh-CN"/>
        </w:rPr>
        <w:t xml:space="preserve">9. </w:t>
      </w:r>
      <w:r w:rsidRPr="006862A2">
        <w:rPr>
          <w:rFonts w:ascii="Noto Sans" w:hAnsi="Noto Sans" w:cs="Noto Sans"/>
          <w:color w:val="000000" w:themeColor="text1"/>
          <w:sz w:val="20"/>
          <w:szCs w:val="20"/>
          <w:lang w:eastAsia="zh-CN"/>
        </w:rPr>
        <w:t>Figure S4. Expression of key transp</w:t>
      </w:r>
      <w:r w:rsidRPr="00D64EB2">
        <w:rPr>
          <w:rFonts w:ascii="Noto Sans" w:hAnsi="Noto Sans" w:cs="Noto Sans"/>
          <w:color w:val="000000" w:themeColor="text1"/>
          <w:sz w:val="20"/>
          <w:szCs w:val="20"/>
          <w:lang w:eastAsia="zh-CN"/>
        </w:rPr>
        <w:t>orters in</w:t>
      </w:r>
      <w:r w:rsidRPr="00F36925">
        <w:rPr>
          <w:rFonts w:ascii="Noto Sans" w:hAnsi="Noto Sans" w:cs="Noto Sans"/>
          <w:i/>
          <w:iCs/>
          <w:color w:val="000000" w:themeColor="text1"/>
          <w:sz w:val="20"/>
          <w:szCs w:val="20"/>
          <w:lang w:eastAsia="zh-CN"/>
        </w:rPr>
        <w:t xml:space="preserve"> KRT5</w:t>
      </w:r>
      <w:r w:rsidRPr="00D64EB2">
        <w:rPr>
          <w:rFonts w:ascii="Noto Sans" w:hAnsi="Noto Sans" w:cs="Noto Sans"/>
          <w:color w:val="000000" w:themeColor="text1"/>
          <w:sz w:val="20"/>
          <w:szCs w:val="20"/>
          <w:lang w:eastAsia="zh-CN"/>
        </w:rPr>
        <w:t>+ SKOV3 cells</w:t>
      </w:r>
      <w:r>
        <w:rPr>
          <w:rFonts w:ascii="Noto Sans" w:hAnsi="Noto Sans" w:cs="Noto Sans" w:hint="eastAsia"/>
          <w:color w:val="000000" w:themeColor="text1"/>
          <w:sz w:val="20"/>
          <w:szCs w:val="20"/>
          <w:lang w:eastAsia="zh-CN"/>
        </w:rPr>
        <w:t xml:space="preserve">. </w:t>
      </w:r>
    </w:p>
    <w:p w14:paraId="3549CFF8" w14:textId="3A8A26CE" w:rsidR="00D64EB2" w:rsidRPr="00D64EB2" w:rsidRDefault="00D64EB2" w:rsidP="008332EA">
      <w:pPr>
        <w:adjustRightInd w:val="0"/>
        <w:snapToGrid w:val="0"/>
        <w:spacing w:after="0" w:line="240" w:lineRule="atLeast"/>
        <w:rPr>
          <w:rFonts w:ascii="Noto Sans" w:hAnsi="Noto Sans" w:cs="Noto Sans"/>
          <w:color w:val="000000" w:themeColor="text1"/>
          <w:sz w:val="20"/>
          <w:szCs w:val="20"/>
          <w:lang w:eastAsia="zh-CN"/>
        </w:rPr>
      </w:pPr>
      <w:r w:rsidRPr="00F36925">
        <w:rPr>
          <w:rFonts w:ascii="Noto Sans" w:hAnsi="Noto Sans" w:cs="Noto Sans"/>
          <w:color w:val="000000" w:themeColor="text1"/>
          <w:sz w:val="20"/>
          <w:szCs w:val="20"/>
          <w:lang w:eastAsia="zh-CN"/>
        </w:rPr>
        <w:t>10. Figure S5</w:t>
      </w:r>
      <w:r w:rsidR="0028322C" w:rsidRPr="00F36925">
        <w:rPr>
          <w:rFonts w:ascii="Noto Sans" w:hAnsi="Noto Sans" w:cs="Noto Sans" w:hint="eastAsia"/>
          <w:color w:val="000000" w:themeColor="text1"/>
          <w:sz w:val="20"/>
          <w:szCs w:val="20"/>
          <w:lang w:eastAsia="zh-CN"/>
        </w:rPr>
        <w:t>.</w:t>
      </w:r>
      <w:r w:rsidR="00F36925" w:rsidRPr="00F36925">
        <w:rPr>
          <w:rFonts w:ascii="Noto Sans" w:hAnsi="Noto Sans" w:cs="Noto Sans" w:hint="eastAsia"/>
          <w:color w:val="000000" w:themeColor="text1"/>
          <w:sz w:val="20"/>
          <w:szCs w:val="20"/>
          <w:lang w:eastAsia="zh-CN"/>
        </w:rPr>
        <w:t xml:space="preserve"> </w:t>
      </w:r>
      <w:r w:rsidR="00F36925" w:rsidRPr="00F36925">
        <w:rPr>
          <w:rFonts w:ascii="Noto Sans" w:hAnsi="Noto Sans" w:cs="Noto Sans"/>
          <w:i/>
          <w:iCs/>
          <w:color w:val="000000" w:themeColor="text1"/>
          <w:sz w:val="20"/>
          <w:szCs w:val="20"/>
          <w:lang w:eastAsia="zh-CN"/>
        </w:rPr>
        <w:t>CD44</w:t>
      </w:r>
      <w:r w:rsidR="00F36925" w:rsidRPr="00F36925">
        <w:rPr>
          <w:rFonts w:ascii="Noto Sans" w:hAnsi="Noto Sans" w:cs="Noto Sans"/>
          <w:color w:val="000000" w:themeColor="text1"/>
          <w:sz w:val="20"/>
          <w:szCs w:val="20"/>
          <w:lang w:eastAsia="zh-CN"/>
        </w:rPr>
        <w:t xml:space="preserve"> expression in </w:t>
      </w:r>
      <w:r w:rsidR="00F36925" w:rsidRPr="00F36925">
        <w:rPr>
          <w:rFonts w:ascii="Noto Sans" w:hAnsi="Noto Sans" w:cs="Noto Sans"/>
          <w:i/>
          <w:iCs/>
          <w:color w:val="000000" w:themeColor="text1"/>
          <w:sz w:val="20"/>
          <w:szCs w:val="20"/>
          <w:lang w:eastAsia="zh-CN"/>
        </w:rPr>
        <w:t xml:space="preserve">KRT5+ </w:t>
      </w:r>
      <w:r w:rsidR="00F36925" w:rsidRPr="00F36925">
        <w:rPr>
          <w:rFonts w:ascii="Noto Sans" w:hAnsi="Noto Sans" w:cs="Noto Sans"/>
          <w:color w:val="000000" w:themeColor="text1"/>
          <w:sz w:val="20"/>
          <w:szCs w:val="20"/>
          <w:lang w:eastAsia="zh-CN"/>
        </w:rPr>
        <w:t xml:space="preserve">and KRT5- SKOV3 cells. </w:t>
      </w:r>
    </w:p>
    <w:p w14:paraId="5EB100B4" w14:textId="4793D4A5" w:rsidR="00F97D1E" w:rsidRDefault="00F97D1E" w:rsidP="00916D4B">
      <w:pPr>
        <w:adjustRightInd w:val="0"/>
        <w:snapToGrid w:val="0"/>
        <w:spacing w:before="240" w:after="240" w:line="240" w:lineRule="atLeast"/>
        <w:rPr>
          <w:rFonts w:ascii="Noto Sans" w:hAnsi="Noto Sans" w:cs="Noto Sans"/>
          <w:b/>
          <w:bCs/>
          <w:color w:val="000000" w:themeColor="text1"/>
          <w:sz w:val="18"/>
          <w:szCs w:val="18"/>
          <w:lang w:eastAsia="zh-CN"/>
        </w:rPr>
      </w:pPr>
    </w:p>
    <w:p w14:paraId="291F8608" w14:textId="77777777" w:rsidR="00B34D67" w:rsidRPr="00F97D1E" w:rsidRDefault="00B34D67" w:rsidP="00916D4B">
      <w:pPr>
        <w:adjustRightInd w:val="0"/>
        <w:snapToGrid w:val="0"/>
        <w:spacing w:before="240" w:after="240" w:line="240" w:lineRule="atLeast"/>
        <w:rPr>
          <w:rFonts w:ascii="Noto Sans" w:hAnsi="Noto Sans" w:cs="Noto Sans"/>
          <w:b/>
          <w:bCs/>
          <w:color w:val="000000" w:themeColor="text1"/>
          <w:sz w:val="18"/>
          <w:szCs w:val="18"/>
          <w:lang w:eastAsia="zh-CN"/>
        </w:rPr>
      </w:pPr>
    </w:p>
    <w:p w14:paraId="56CA1E91" w14:textId="77777777" w:rsidR="00D64EB2" w:rsidRDefault="00D64EB2">
      <w:pPr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</w:pPr>
      <w:r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br w:type="page"/>
      </w:r>
    </w:p>
    <w:p w14:paraId="06D3A921" w14:textId="07BF73CC" w:rsidR="008332EA" w:rsidRPr="00916D4B" w:rsidRDefault="008332EA" w:rsidP="00916D4B">
      <w:pPr>
        <w:snapToGrid w:val="0"/>
        <w:spacing w:before="240" w:after="120" w:line="240" w:lineRule="atLeast"/>
        <w:jc w:val="both"/>
        <w:rPr>
          <w:rFonts w:ascii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</w:pP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lastRenderedPageBreak/>
        <w:t>Table</w:t>
      </w:r>
      <w:r w:rsidR="00916D4B" w:rsidRPr="00916D4B">
        <w:rPr>
          <w:rFonts w:ascii="Noto Sans" w:eastAsia="Noto Sans" w:hAnsi="Noto Sans" w:cs="Noto Sans" w:hint="eastAsia"/>
          <w:b/>
          <w:bCs/>
          <w:kern w:val="0"/>
          <w:sz w:val="18"/>
          <w:szCs w:val="18"/>
          <w:lang w:eastAsia="zh-CN"/>
          <w14:ligatures w14:val="none"/>
        </w:rPr>
        <w:t xml:space="preserve"> </w:t>
      </w: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t>S1.</w:t>
      </w:r>
      <w:r w:rsidR="00916D4B" w:rsidRPr="00916D4B">
        <w:rPr>
          <w:rFonts w:ascii="Noto Sans" w:eastAsia="Noto Sans" w:hAnsi="Noto Sans" w:cs="Noto Sans" w:hint="eastAsia"/>
          <w:b/>
          <w:bCs/>
          <w:kern w:val="0"/>
          <w:sz w:val="18"/>
          <w:szCs w:val="18"/>
          <w:lang w:eastAsia="zh-CN"/>
          <w14:ligatures w14:val="none"/>
        </w:rPr>
        <w:t xml:space="preserve"> </w:t>
      </w: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t>Frequency</w:t>
      </w:r>
      <w:r w:rsidR="00916D4B" w:rsidRPr="00916D4B">
        <w:rPr>
          <w:rFonts w:ascii="Noto Sans" w:eastAsia="Noto Sans" w:hAnsi="Noto Sans" w:cs="Noto Sans" w:hint="eastAsia"/>
          <w:b/>
          <w:bCs/>
          <w:kern w:val="0"/>
          <w:sz w:val="18"/>
          <w:szCs w:val="18"/>
          <w:lang w:eastAsia="zh-CN"/>
          <w14:ligatures w14:val="none"/>
        </w:rPr>
        <w:t xml:space="preserve"> </w:t>
      </w: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t>of</w:t>
      </w:r>
      <w:r w:rsidR="00916D4B" w:rsidRPr="00916D4B">
        <w:rPr>
          <w:rFonts w:ascii="Noto Sans" w:eastAsia="Noto Sans" w:hAnsi="Noto Sans" w:cs="Noto Sans" w:hint="eastAsia"/>
          <w:b/>
          <w:bCs/>
          <w:kern w:val="0"/>
          <w:sz w:val="18"/>
          <w:szCs w:val="18"/>
          <w:lang w:eastAsia="zh-CN"/>
          <w14:ligatures w14:val="none"/>
        </w:rPr>
        <w:t xml:space="preserve"> </w:t>
      </w: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t>KRT5+</w:t>
      </w:r>
      <w:r w:rsidR="00916D4B" w:rsidRPr="00916D4B">
        <w:rPr>
          <w:rFonts w:ascii="Noto Sans" w:eastAsia="Noto Sans" w:hAnsi="Noto Sans" w:cs="Noto Sans" w:hint="eastAsia"/>
          <w:b/>
          <w:bCs/>
          <w:kern w:val="0"/>
          <w:sz w:val="18"/>
          <w:szCs w:val="18"/>
          <w:lang w:eastAsia="zh-CN"/>
          <w14:ligatures w14:val="none"/>
        </w:rPr>
        <w:t xml:space="preserve"> </w:t>
      </w: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t>cells</w:t>
      </w:r>
      <w:r w:rsidR="00916D4B" w:rsidRPr="00916D4B">
        <w:rPr>
          <w:rFonts w:ascii="Noto Sans" w:eastAsia="Noto Sans" w:hAnsi="Noto Sans" w:cs="Noto Sans" w:hint="eastAsia"/>
          <w:b/>
          <w:bCs/>
          <w:kern w:val="0"/>
          <w:sz w:val="18"/>
          <w:szCs w:val="18"/>
          <w:lang w:eastAsia="zh-CN"/>
          <w14:ligatures w14:val="none"/>
        </w:rPr>
        <w:t xml:space="preserve"> </w:t>
      </w: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t>in</w:t>
      </w:r>
      <w:r w:rsidR="00916D4B" w:rsidRPr="00916D4B">
        <w:rPr>
          <w:rFonts w:ascii="Noto Sans" w:eastAsia="Noto Sans" w:hAnsi="Noto Sans" w:cs="Noto Sans" w:hint="eastAsia"/>
          <w:b/>
          <w:bCs/>
          <w:kern w:val="0"/>
          <w:sz w:val="18"/>
          <w:szCs w:val="18"/>
          <w:lang w:eastAsia="zh-CN"/>
          <w14:ligatures w14:val="none"/>
        </w:rPr>
        <w:t xml:space="preserve"> </w:t>
      </w: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t>HGSC</w:t>
      </w:r>
      <w:r w:rsidR="00916D4B" w:rsidRPr="00916D4B">
        <w:rPr>
          <w:rFonts w:ascii="Noto Sans" w:eastAsia="Noto Sans" w:hAnsi="Noto Sans" w:cs="Noto Sans" w:hint="eastAsia"/>
          <w:b/>
          <w:bCs/>
          <w:kern w:val="0"/>
          <w:sz w:val="18"/>
          <w:szCs w:val="18"/>
          <w:lang w:eastAsia="zh-CN"/>
          <w14:ligatures w14:val="none"/>
        </w:rPr>
        <w:t xml:space="preserve"> </w:t>
      </w: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t>cell</w:t>
      </w:r>
      <w:r w:rsidR="00916D4B" w:rsidRPr="00916D4B">
        <w:rPr>
          <w:rFonts w:ascii="Noto Sans" w:eastAsia="Noto Sans" w:hAnsi="Noto Sans" w:cs="Noto Sans" w:hint="eastAsia"/>
          <w:b/>
          <w:bCs/>
          <w:kern w:val="0"/>
          <w:sz w:val="18"/>
          <w:szCs w:val="18"/>
          <w:lang w:eastAsia="zh-CN"/>
          <w14:ligatures w14:val="none"/>
        </w:rPr>
        <w:t xml:space="preserve"> </w:t>
      </w: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t>lines</w:t>
      </w:r>
      <w:r w:rsidR="00916D4B" w:rsidRPr="00916D4B">
        <w:rPr>
          <w:rFonts w:ascii="Noto Sans" w:eastAsia="Noto Sans" w:hAnsi="Noto Sans" w:cs="Noto Sans" w:hint="eastAsia"/>
          <w:b/>
          <w:bCs/>
          <w:kern w:val="0"/>
          <w:sz w:val="18"/>
          <w:szCs w:val="18"/>
          <w:lang w:eastAsia="zh-CN"/>
          <w14:ligatures w14:val="none"/>
        </w:rPr>
        <w:t xml:space="preserve"> </w:t>
      </w: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t>according</w:t>
      </w:r>
      <w:r w:rsidR="00916D4B" w:rsidRPr="00916D4B">
        <w:rPr>
          <w:rFonts w:ascii="Noto Sans" w:eastAsia="Noto Sans" w:hAnsi="Noto Sans" w:cs="Noto Sans" w:hint="eastAsia"/>
          <w:b/>
          <w:bCs/>
          <w:kern w:val="0"/>
          <w:sz w:val="18"/>
          <w:szCs w:val="18"/>
          <w:lang w:eastAsia="zh-CN"/>
          <w14:ligatures w14:val="none"/>
        </w:rPr>
        <w:t xml:space="preserve"> </w:t>
      </w: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t>to</w:t>
      </w:r>
      <w:r w:rsidR="00916D4B" w:rsidRPr="00916D4B">
        <w:rPr>
          <w:rFonts w:ascii="Noto Sans" w:eastAsia="Noto Sans" w:hAnsi="Noto Sans" w:cs="Noto Sans" w:hint="eastAsia"/>
          <w:b/>
          <w:bCs/>
          <w:kern w:val="0"/>
          <w:sz w:val="18"/>
          <w:szCs w:val="18"/>
          <w:lang w:eastAsia="zh-CN"/>
          <w14:ligatures w14:val="none"/>
        </w:rPr>
        <w:t xml:space="preserve"> </w:t>
      </w:r>
      <w:r w:rsidRPr="00916D4B">
        <w:rPr>
          <w:rFonts w:ascii="Noto Sans" w:eastAsia="Noto Sans" w:hAnsi="Noto Sans" w:cs="Noto Sans"/>
          <w:b/>
          <w:bCs/>
          <w:kern w:val="0"/>
          <w:sz w:val="18"/>
          <w:szCs w:val="18"/>
          <w:lang w:eastAsia="zh-CN"/>
          <w14:ligatures w14:val="none"/>
        </w:rPr>
        <w:t>immunostaining.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8"/>
        <w:gridCol w:w="1327"/>
        <w:gridCol w:w="1591"/>
      </w:tblGrid>
      <w:tr w:rsidR="008332EA" w:rsidRPr="00916D4B" w14:paraId="089E03A7" w14:textId="77777777" w:rsidTr="00F36925">
        <w:trPr>
          <w:trHeight w:val="246"/>
        </w:trPr>
        <w:tc>
          <w:tcPr>
            <w:tcW w:w="1418" w:type="dxa"/>
            <w:tcBorders>
              <w:left w:val="nil"/>
              <w:right w:val="nil"/>
            </w:tcBorders>
          </w:tcPr>
          <w:p w14:paraId="010C1C4D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bCs/>
                <w:sz w:val="18"/>
                <w:szCs w:val="18"/>
                <w:lang w:val="en-GB"/>
              </w:rPr>
            </w:pPr>
            <w:r w:rsidRPr="00916D4B">
              <w:rPr>
                <w:rFonts w:ascii="Noto Sans" w:hAnsi="Noto Sans" w:cs="Noto Sans"/>
                <w:b/>
                <w:bCs/>
                <w:sz w:val="18"/>
                <w:szCs w:val="18"/>
                <w:lang w:val="en-GB"/>
              </w:rPr>
              <w:t>Cell Line</w:t>
            </w:r>
          </w:p>
        </w:tc>
        <w:tc>
          <w:tcPr>
            <w:tcW w:w="1327" w:type="dxa"/>
            <w:tcBorders>
              <w:left w:val="nil"/>
              <w:right w:val="nil"/>
            </w:tcBorders>
          </w:tcPr>
          <w:p w14:paraId="48A66A1F" w14:textId="77777777" w:rsidR="008332EA" w:rsidRPr="00916D4B" w:rsidRDefault="008332EA" w:rsidP="00916D4B">
            <w:pPr>
              <w:pStyle w:val="TableParagraph"/>
              <w:adjustRightInd w:val="0"/>
              <w:snapToGrid w:val="0"/>
              <w:spacing w:before="0" w:line="240" w:lineRule="atLeast"/>
              <w:ind w:left="0"/>
              <w:rPr>
                <w:rFonts w:ascii="Noto Sans" w:hAnsi="Noto Sans" w:cs="Noto Sans"/>
                <w:b/>
                <w:bCs/>
                <w:sz w:val="18"/>
              </w:rPr>
            </w:pPr>
            <w:r w:rsidRPr="00916D4B">
              <w:rPr>
                <w:rFonts w:ascii="Noto Sans" w:hAnsi="Noto Sans" w:cs="Noto Sans"/>
                <w:b/>
                <w:bCs/>
                <w:spacing w:val="-10"/>
                <w:sz w:val="18"/>
              </w:rPr>
              <w:t>N</w:t>
            </w:r>
          </w:p>
        </w:tc>
        <w:tc>
          <w:tcPr>
            <w:tcW w:w="1591" w:type="dxa"/>
            <w:tcBorders>
              <w:left w:val="nil"/>
              <w:right w:val="nil"/>
            </w:tcBorders>
          </w:tcPr>
          <w:p w14:paraId="3342114A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bCs/>
                <w:sz w:val="18"/>
              </w:rPr>
            </w:pPr>
            <w:r w:rsidRPr="00916D4B">
              <w:rPr>
                <w:rFonts w:ascii="Noto Sans" w:hAnsi="Noto Sans" w:cs="Noto Sans"/>
                <w:b/>
                <w:bCs/>
                <w:w w:val="90"/>
                <w:sz w:val="18"/>
              </w:rPr>
              <w:t>Mean</w:t>
            </w:r>
            <w:r w:rsidRPr="00916D4B">
              <w:rPr>
                <w:rFonts w:ascii="Noto Sans" w:hAnsi="Noto Sans" w:cs="Noto Sans"/>
                <w:b/>
                <w:bCs/>
                <w:spacing w:val="-6"/>
                <w:w w:val="90"/>
                <w:sz w:val="18"/>
              </w:rPr>
              <w:t xml:space="preserve"> </w:t>
            </w:r>
            <w:r w:rsidRPr="00916D4B">
              <w:rPr>
                <w:rFonts w:ascii="Noto Sans" w:hAnsi="Noto Sans" w:cs="Noto Sans"/>
                <w:b/>
                <w:bCs/>
                <w:w w:val="90"/>
                <w:sz w:val="18"/>
              </w:rPr>
              <w:t>±</w:t>
            </w:r>
            <w:r w:rsidRPr="00916D4B">
              <w:rPr>
                <w:rFonts w:ascii="Noto Sans" w:hAnsi="Noto Sans" w:cs="Noto Sans"/>
                <w:b/>
                <w:bCs/>
                <w:spacing w:val="-6"/>
                <w:w w:val="90"/>
                <w:sz w:val="18"/>
              </w:rPr>
              <w:t xml:space="preserve"> </w:t>
            </w:r>
            <w:r w:rsidRPr="00916D4B">
              <w:rPr>
                <w:rFonts w:ascii="Noto Sans" w:hAnsi="Noto Sans" w:cs="Noto Sans"/>
                <w:b/>
                <w:bCs/>
                <w:w w:val="90"/>
                <w:sz w:val="18"/>
              </w:rPr>
              <w:t>SD</w:t>
            </w:r>
            <w:r w:rsidRPr="00916D4B">
              <w:rPr>
                <w:rFonts w:ascii="Noto Sans" w:hAnsi="Noto Sans" w:cs="Noto Sans"/>
                <w:b/>
                <w:bCs/>
                <w:spacing w:val="-3"/>
                <w:w w:val="90"/>
                <w:sz w:val="18"/>
              </w:rPr>
              <w:t xml:space="preserve"> </w:t>
            </w:r>
            <w:r w:rsidRPr="00916D4B">
              <w:rPr>
                <w:rFonts w:ascii="Noto Sans" w:hAnsi="Noto Sans" w:cs="Noto Sans"/>
                <w:b/>
                <w:bCs/>
                <w:spacing w:val="-5"/>
                <w:w w:val="90"/>
                <w:sz w:val="18"/>
              </w:rPr>
              <w:t>(%)</w:t>
            </w:r>
          </w:p>
        </w:tc>
      </w:tr>
      <w:tr w:rsidR="008332EA" w:rsidRPr="00916D4B" w14:paraId="305B3D53" w14:textId="77777777" w:rsidTr="00F36925">
        <w:trPr>
          <w:trHeight w:val="244"/>
        </w:trPr>
        <w:tc>
          <w:tcPr>
            <w:tcW w:w="1418" w:type="dxa"/>
            <w:tcBorders>
              <w:left w:val="nil"/>
              <w:bottom w:val="nil"/>
              <w:right w:val="nil"/>
            </w:tcBorders>
          </w:tcPr>
          <w:p w14:paraId="30FEC0E3" w14:textId="77777777" w:rsidR="008332EA" w:rsidRPr="00916D4B" w:rsidRDefault="008332EA" w:rsidP="00916D4B">
            <w:pPr>
              <w:pStyle w:val="TableParagraph"/>
              <w:adjustRightInd w:val="0"/>
              <w:snapToGrid w:val="0"/>
              <w:spacing w:before="0" w:line="240" w:lineRule="atLeast"/>
              <w:ind w:left="0"/>
              <w:rPr>
                <w:rFonts w:ascii="Noto Sans" w:hAnsi="Noto Sans" w:cs="Noto Sans"/>
                <w:sz w:val="18"/>
              </w:rPr>
            </w:pPr>
            <w:r w:rsidRPr="00916D4B">
              <w:rPr>
                <w:rFonts w:ascii="Noto Sans" w:hAnsi="Noto Sans" w:cs="Noto Sans"/>
                <w:spacing w:val="-2"/>
                <w:sz w:val="18"/>
              </w:rPr>
              <w:t>SKOV3</w:t>
            </w:r>
          </w:p>
        </w:tc>
        <w:tc>
          <w:tcPr>
            <w:tcW w:w="1327" w:type="dxa"/>
            <w:tcBorders>
              <w:left w:val="nil"/>
              <w:bottom w:val="nil"/>
              <w:right w:val="nil"/>
            </w:tcBorders>
          </w:tcPr>
          <w:p w14:paraId="383A862E" w14:textId="77777777" w:rsidR="008332EA" w:rsidRPr="00916D4B" w:rsidRDefault="008332EA" w:rsidP="00916D4B">
            <w:pPr>
              <w:pStyle w:val="TableParagraph"/>
              <w:adjustRightInd w:val="0"/>
              <w:snapToGrid w:val="0"/>
              <w:spacing w:before="0" w:line="240" w:lineRule="atLeast"/>
              <w:ind w:left="0"/>
              <w:rPr>
                <w:rFonts w:ascii="Noto Sans" w:hAnsi="Noto Sans" w:cs="Noto Sans"/>
                <w:sz w:val="18"/>
              </w:rPr>
            </w:pPr>
            <w:r w:rsidRPr="00916D4B">
              <w:rPr>
                <w:rFonts w:ascii="Noto Sans" w:hAnsi="Noto Sans" w:cs="Noto Sans"/>
                <w:spacing w:val="-10"/>
                <w:sz w:val="18"/>
              </w:rPr>
              <w:t>4</w:t>
            </w:r>
          </w:p>
        </w:tc>
        <w:tc>
          <w:tcPr>
            <w:tcW w:w="1591" w:type="dxa"/>
            <w:tcBorders>
              <w:left w:val="nil"/>
              <w:bottom w:val="nil"/>
              <w:right w:val="nil"/>
            </w:tcBorders>
          </w:tcPr>
          <w:p w14:paraId="383A51A7" w14:textId="77777777" w:rsidR="008332EA" w:rsidRPr="00916D4B" w:rsidRDefault="008332EA" w:rsidP="00916D4B">
            <w:pPr>
              <w:pStyle w:val="TableParagraph"/>
              <w:adjustRightInd w:val="0"/>
              <w:snapToGrid w:val="0"/>
              <w:spacing w:before="0" w:line="240" w:lineRule="atLeast"/>
              <w:ind w:left="0"/>
              <w:rPr>
                <w:rFonts w:ascii="Noto Sans" w:hAnsi="Noto Sans" w:cs="Noto Sans"/>
                <w:sz w:val="18"/>
              </w:rPr>
            </w:pPr>
            <w:r w:rsidRPr="00916D4B">
              <w:rPr>
                <w:rFonts w:ascii="Noto Sans" w:hAnsi="Noto Sans" w:cs="Noto Sans"/>
                <w:sz w:val="18"/>
              </w:rPr>
              <w:t>7.91</w:t>
            </w:r>
            <w:r w:rsidRPr="00916D4B">
              <w:rPr>
                <w:rFonts w:ascii="Noto Sans" w:hAnsi="Noto Sans" w:cs="Noto Sans"/>
                <w:spacing w:val="-8"/>
                <w:sz w:val="18"/>
              </w:rPr>
              <w:t xml:space="preserve"> </w:t>
            </w:r>
            <w:r w:rsidRPr="00916D4B">
              <w:rPr>
                <w:rFonts w:ascii="Noto Sans" w:hAnsi="Noto Sans" w:cs="Noto Sans"/>
                <w:sz w:val="18"/>
              </w:rPr>
              <w:t>±</w:t>
            </w:r>
            <w:r w:rsidRPr="00916D4B">
              <w:rPr>
                <w:rFonts w:ascii="Noto Sans" w:hAnsi="Noto Sans" w:cs="Noto Sans"/>
                <w:spacing w:val="-6"/>
                <w:sz w:val="18"/>
              </w:rPr>
              <w:t xml:space="preserve"> </w:t>
            </w:r>
            <w:r w:rsidRPr="00916D4B">
              <w:rPr>
                <w:rFonts w:ascii="Noto Sans" w:hAnsi="Noto Sans" w:cs="Noto Sans"/>
                <w:spacing w:val="-4"/>
                <w:sz w:val="18"/>
              </w:rPr>
              <w:t>2.32</w:t>
            </w:r>
          </w:p>
        </w:tc>
      </w:tr>
      <w:tr w:rsidR="008332EA" w:rsidRPr="00916D4B" w14:paraId="60982C20" w14:textId="77777777" w:rsidTr="00F36925">
        <w:trPr>
          <w:trHeight w:val="244"/>
        </w:trPr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14:paraId="374C61D5" w14:textId="77777777" w:rsidR="008332EA" w:rsidRPr="00916D4B" w:rsidRDefault="008332EA" w:rsidP="00916D4B">
            <w:pPr>
              <w:pStyle w:val="TableParagraph"/>
              <w:adjustRightInd w:val="0"/>
              <w:snapToGrid w:val="0"/>
              <w:spacing w:before="0" w:line="240" w:lineRule="atLeast"/>
              <w:ind w:left="0"/>
              <w:rPr>
                <w:rFonts w:ascii="Noto Sans" w:hAnsi="Noto Sans" w:cs="Noto Sans"/>
                <w:sz w:val="18"/>
              </w:rPr>
            </w:pPr>
            <w:r w:rsidRPr="00916D4B">
              <w:rPr>
                <w:rFonts w:ascii="Noto Sans" w:hAnsi="Noto Sans" w:cs="Noto Sans"/>
                <w:spacing w:val="-2"/>
                <w:sz w:val="18"/>
              </w:rPr>
              <w:t>CAOV3</w:t>
            </w: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</w:tcPr>
          <w:p w14:paraId="08520991" w14:textId="77777777" w:rsidR="008332EA" w:rsidRPr="00916D4B" w:rsidRDefault="008332EA" w:rsidP="00916D4B">
            <w:pPr>
              <w:pStyle w:val="TableParagraph"/>
              <w:adjustRightInd w:val="0"/>
              <w:snapToGrid w:val="0"/>
              <w:spacing w:before="0" w:line="240" w:lineRule="atLeast"/>
              <w:ind w:left="0"/>
              <w:rPr>
                <w:rFonts w:ascii="Noto Sans" w:hAnsi="Noto Sans" w:cs="Noto Sans"/>
                <w:sz w:val="18"/>
              </w:rPr>
            </w:pPr>
            <w:r w:rsidRPr="00916D4B">
              <w:rPr>
                <w:rFonts w:ascii="Noto Sans" w:hAnsi="Noto Sans" w:cs="Noto Sans"/>
                <w:spacing w:val="-10"/>
                <w:sz w:val="18"/>
              </w:rPr>
              <w:t>6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</w:tcPr>
          <w:p w14:paraId="4E45A357" w14:textId="77777777" w:rsidR="008332EA" w:rsidRPr="00916D4B" w:rsidRDefault="008332EA" w:rsidP="00916D4B">
            <w:pPr>
              <w:pStyle w:val="TableParagraph"/>
              <w:adjustRightInd w:val="0"/>
              <w:snapToGrid w:val="0"/>
              <w:spacing w:before="0" w:line="240" w:lineRule="atLeast"/>
              <w:ind w:left="0"/>
              <w:rPr>
                <w:rFonts w:ascii="Noto Sans" w:hAnsi="Noto Sans" w:cs="Noto Sans"/>
                <w:sz w:val="18"/>
              </w:rPr>
            </w:pPr>
            <w:r w:rsidRPr="00916D4B">
              <w:rPr>
                <w:rFonts w:ascii="Noto Sans" w:hAnsi="Noto Sans" w:cs="Noto Sans"/>
                <w:sz w:val="18"/>
              </w:rPr>
              <w:t>2.43</w:t>
            </w:r>
            <w:r w:rsidRPr="00916D4B">
              <w:rPr>
                <w:rFonts w:ascii="Noto Sans" w:hAnsi="Noto Sans" w:cs="Noto Sans"/>
                <w:spacing w:val="-8"/>
                <w:sz w:val="18"/>
              </w:rPr>
              <w:t xml:space="preserve"> </w:t>
            </w:r>
            <w:r w:rsidRPr="00916D4B">
              <w:rPr>
                <w:rFonts w:ascii="Noto Sans" w:hAnsi="Noto Sans" w:cs="Noto Sans"/>
                <w:sz w:val="18"/>
              </w:rPr>
              <w:t>±</w:t>
            </w:r>
            <w:r w:rsidRPr="00916D4B">
              <w:rPr>
                <w:rFonts w:ascii="Noto Sans" w:hAnsi="Noto Sans" w:cs="Noto Sans"/>
                <w:spacing w:val="-6"/>
                <w:sz w:val="18"/>
              </w:rPr>
              <w:t xml:space="preserve"> </w:t>
            </w:r>
            <w:r w:rsidRPr="00916D4B">
              <w:rPr>
                <w:rFonts w:ascii="Noto Sans" w:hAnsi="Noto Sans" w:cs="Noto Sans"/>
                <w:spacing w:val="-4"/>
                <w:sz w:val="18"/>
              </w:rPr>
              <w:t>2.37</w:t>
            </w:r>
          </w:p>
        </w:tc>
      </w:tr>
      <w:tr w:rsidR="008332EA" w:rsidRPr="00916D4B" w14:paraId="02AC4EDB" w14:textId="77777777" w:rsidTr="00F36925">
        <w:trPr>
          <w:trHeight w:val="244"/>
        </w:trPr>
        <w:tc>
          <w:tcPr>
            <w:tcW w:w="1418" w:type="dxa"/>
            <w:tcBorders>
              <w:top w:val="nil"/>
              <w:left w:val="nil"/>
              <w:right w:val="nil"/>
            </w:tcBorders>
          </w:tcPr>
          <w:p w14:paraId="48E1BA91" w14:textId="77777777" w:rsidR="008332EA" w:rsidRPr="00916D4B" w:rsidRDefault="008332EA" w:rsidP="00916D4B">
            <w:pPr>
              <w:pStyle w:val="TableParagraph"/>
              <w:adjustRightInd w:val="0"/>
              <w:snapToGrid w:val="0"/>
              <w:spacing w:before="0" w:line="240" w:lineRule="atLeast"/>
              <w:ind w:left="0"/>
              <w:rPr>
                <w:rFonts w:ascii="Noto Sans" w:hAnsi="Noto Sans" w:cs="Noto Sans"/>
                <w:sz w:val="18"/>
              </w:rPr>
            </w:pPr>
            <w:r w:rsidRPr="00916D4B">
              <w:rPr>
                <w:rFonts w:ascii="Noto Sans" w:hAnsi="Noto Sans" w:cs="Noto Sans"/>
                <w:spacing w:val="-2"/>
                <w:sz w:val="18"/>
              </w:rPr>
              <w:t>CAOV4</w:t>
            </w:r>
          </w:p>
        </w:tc>
        <w:tc>
          <w:tcPr>
            <w:tcW w:w="1327" w:type="dxa"/>
            <w:tcBorders>
              <w:top w:val="nil"/>
              <w:left w:val="nil"/>
              <w:right w:val="nil"/>
            </w:tcBorders>
          </w:tcPr>
          <w:p w14:paraId="16BF1895" w14:textId="77777777" w:rsidR="008332EA" w:rsidRPr="00916D4B" w:rsidRDefault="008332EA" w:rsidP="00916D4B">
            <w:pPr>
              <w:pStyle w:val="TableParagraph"/>
              <w:adjustRightInd w:val="0"/>
              <w:snapToGrid w:val="0"/>
              <w:spacing w:before="0" w:line="240" w:lineRule="atLeast"/>
              <w:ind w:left="0"/>
              <w:rPr>
                <w:rFonts w:ascii="Noto Sans" w:hAnsi="Noto Sans" w:cs="Noto Sans"/>
                <w:sz w:val="18"/>
              </w:rPr>
            </w:pPr>
            <w:r w:rsidRPr="00916D4B">
              <w:rPr>
                <w:rFonts w:ascii="Noto Sans" w:hAnsi="Noto Sans" w:cs="Noto Sans"/>
                <w:spacing w:val="-10"/>
                <w:sz w:val="18"/>
              </w:rPr>
              <w:t>4</w:t>
            </w:r>
          </w:p>
        </w:tc>
        <w:tc>
          <w:tcPr>
            <w:tcW w:w="1591" w:type="dxa"/>
            <w:tcBorders>
              <w:top w:val="nil"/>
              <w:left w:val="nil"/>
              <w:right w:val="nil"/>
            </w:tcBorders>
          </w:tcPr>
          <w:p w14:paraId="3C1EBFAE" w14:textId="77777777" w:rsidR="008332EA" w:rsidRPr="00916D4B" w:rsidRDefault="008332EA" w:rsidP="00916D4B">
            <w:pPr>
              <w:pStyle w:val="TableParagraph"/>
              <w:adjustRightInd w:val="0"/>
              <w:snapToGrid w:val="0"/>
              <w:spacing w:before="0" w:line="240" w:lineRule="atLeast"/>
              <w:ind w:left="0"/>
              <w:rPr>
                <w:rFonts w:ascii="Noto Sans" w:hAnsi="Noto Sans" w:cs="Noto Sans"/>
                <w:sz w:val="18"/>
              </w:rPr>
            </w:pPr>
            <w:r w:rsidRPr="00916D4B">
              <w:rPr>
                <w:rFonts w:ascii="Noto Sans" w:hAnsi="Noto Sans" w:cs="Noto Sans"/>
                <w:sz w:val="18"/>
              </w:rPr>
              <w:t>4.97</w:t>
            </w:r>
            <w:r w:rsidRPr="00916D4B">
              <w:rPr>
                <w:rFonts w:ascii="Noto Sans" w:hAnsi="Noto Sans" w:cs="Noto Sans"/>
                <w:spacing w:val="-8"/>
                <w:sz w:val="18"/>
              </w:rPr>
              <w:t xml:space="preserve"> </w:t>
            </w:r>
            <w:r w:rsidRPr="00916D4B">
              <w:rPr>
                <w:rFonts w:ascii="Noto Sans" w:hAnsi="Noto Sans" w:cs="Noto Sans"/>
                <w:sz w:val="18"/>
              </w:rPr>
              <w:t>±</w:t>
            </w:r>
            <w:r w:rsidRPr="00916D4B">
              <w:rPr>
                <w:rFonts w:ascii="Noto Sans" w:hAnsi="Noto Sans" w:cs="Noto Sans"/>
                <w:spacing w:val="-6"/>
                <w:sz w:val="18"/>
              </w:rPr>
              <w:t xml:space="preserve"> </w:t>
            </w:r>
            <w:r w:rsidRPr="00916D4B">
              <w:rPr>
                <w:rFonts w:ascii="Noto Sans" w:hAnsi="Noto Sans" w:cs="Noto Sans"/>
                <w:spacing w:val="-4"/>
                <w:sz w:val="18"/>
              </w:rPr>
              <w:t>1.47</w:t>
            </w:r>
          </w:p>
        </w:tc>
      </w:tr>
    </w:tbl>
    <w:p w14:paraId="6407079C" w14:textId="01EAFF06" w:rsidR="008332EA" w:rsidRPr="00570C37" w:rsidRDefault="008332EA" w:rsidP="00570C37">
      <w:pPr>
        <w:pStyle w:val="BodyText"/>
        <w:adjustRightInd w:val="0"/>
        <w:snapToGrid w:val="0"/>
        <w:spacing w:before="240" w:after="120" w:line="240" w:lineRule="atLeast"/>
        <w:rPr>
          <w:rFonts w:ascii="Noto Sans" w:eastAsiaTheme="minorEastAsia" w:hAnsi="Noto Sans" w:cs="Noto Sans"/>
          <w:sz w:val="18"/>
          <w:szCs w:val="18"/>
          <w:lang w:eastAsia="zh-CN"/>
        </w:rPr>
      </w:pPr>
      <w:r w:rsidRPr="00916D4B">
        <w:rPr>
          <w:rFonts w:ascii="Noto Sans" w:hAnsi="Noto Sans" w:cs="Noto Sans"/>
          <w:sz w:val="18"/>
          <w:szCs w:val="18"/>
        </w:rPr>
        <w:t>Table</w:t>
      </w:r>
      <w:r w:rsidRPr="00916D4B">
        <w:rPr>
          <w:rFonts w:ascii="Noto Sans" w:hAnsi="Noto Sans" w:cs="Noto Sans"/>
          <w:spacing w:val="35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S2.</w:t>
      </w:r>
      <w:r w:rsidRPr="00916D4B">
        <w:rPr>
          <w:rFonts w:ascii="Noto Sans" w:hAnsi="Noto Sans" w:cs="Noto Sans"/>
          <w:spacing w:val="35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Frequency</w:t>
      </w:r>
      <w:r w:rsidRPr="00916D4B">
        <w:rPr>
          <w:rFonts w:ascii="Noto Sans" w:hAnsi="Noto Sans" w:cs="Noto Sans"/>
          <w:spacing w:val="33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of</w:t>
      </w:r>
      <w:r w:rsidRPr="00916D4B">
        <w:rPr>
          <w:rFonts w:ascii="Noto Sans" w:hAnsi="Noto Sans" w:cs="Noto Sans"/>
          <w:spacing w:val="35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KRT5+</w:t>
      </w:r>
      <w:r w:rsidRPr="00916D4B">
        <w:rPr>
          <w:rFonts w:ascii="Noto Sans" w:hAnsi="Noto Sans" w:cs="Noto Sans"/>
          <w:spacing w:val="34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cells</w:t>
      </w:r>
      <w:r w:rsidRPr="00916D4B">
        <w:rPr>
          <w:rFonts w:ascii="Noto Sans" w:hAnsi="Noto Sans" w:cs="Noto Sans"/>
          <w:spacing w:val="35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in</w:t>
      </w:r>
      <w:r w:rsidRPr="00916D4B">
        <w:rPr>
          <w:rFonts w:ascii="Noto Sans" w:hAnsi="Noto Sans" w:cs="Noto Sans"/>
          <w:spacing w:val="35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primary</w:t>
      </w:r>
      <w:r w:rsidRPr="00916D4B">
        <w:rPr>
          <w:rFonts w:ascii="Noto Sans" w:hAnsi="Noto Sans" w:cs="Noto Sans"/>
          <w:spacing w:val="35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HGSC</w:t>
      </w:r>
      <w:r w:rsidRPr="00916D4B">
        <w:rPr>
          <w:rFonts w:ascii="Noto Sans" w:hAnsi="Noto Sans" w:cs="Noto Sans"/>
          <w:spacing w:val="35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according</w:t>
      </w:r>
      <w:r w:rsidRPr="00916D4B">
        <w:rPr>
          <w:rFonts w:ascii="Noto Sans" w:hAnsi="Noto Sans" w:cs="Noto Sans"/>
          <w:spacing w:val="35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to</w:t>
      </w:r>
      <w:r w:rsidRPr="00916D4B">
        <w:rPr>
          <w:rFonts w:ascii="Noto Sans" w:hAnsi="Noto Sans" w:cs="Noto Sans"/>
          <w:spacing w:val="35"/>
          <w:sz w:val="18"/>
          <w:szCs w:val="18"/>
        </w:rPr>
        <w:t xml:space="preserve"> </w:t>
      </w:r>
      <w:proofErr w:type="spellStart"/>
      <w:r w:rsidRPr="00916D4B">
        <w:rPr>
          <w:rFonts w:ascii="Noto Sans" w:hAnsi="Noto Sans" w:cs="Noto Sans"/>
          <w:sz w:val="18"/>
          <w:szCs w:val="18"/>
        </w:rPr>
        <w:t>scRNA</w:t>
      </w:r>
      <w:proofErr w:type="spellEnd"/>
      <w:r w:rsidRPr="00916D4B">
        <w:rPr>
          <w:rFonts w:ascii="Noto Sans" w:hAnsi="Noto Sans" w:cs="Noto Sans"/>
          <w:spacing w:val="32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 xml:space="preserve">seq </w:t>
      </w:r>
      <w:r w:rsidRPr="00916D4B">
        <w:rPr>
          <w:rFonts w:ascii="Noto Sans" w:hAnsi="Noto Sans" w:cs="Noto Sans"/>
          <w:spacing w:val="-2"/>
          <w:sz w:val="18"/>
          <w:szCs w:val="18"/>
        </w:rPr>
        <w:t>datasets.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21"/>
        <w:gridCol w:w="1325"/>
        <w:gridCol w:w="2223"/>
      </w:tblGrid>
      <w:tr w:rsidR="008332EA" w:rsidRPr="00916D4B" w14:paraId="1C3118DC" w14:textId="77777777" w:rsidTr="00F36925">
        <w:trPr>
          <w:trHeight w:val="244"/>
        </w:trPr>
        <w:tc>
          <w:tcPr>
            <w:tcW w:w="1421" w:type="dxa"/>
            <w:tcBorders>
              <w:left w:val="nil"/>
              <w:right w:val="nil"/>
            </w:tcBorders>
          </w:tcPr>
          <w:p w14:paraId="7CBBE6B3" w14:textId="77777777" w:rsidR="008332EA" w:rsidRPr="00B34D67" w:rsidRDefault="008332EA" w:rsidP="00B34D6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B34D6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HGSC group</w:t>
            </w:r>
          </w:p>
        </w:tc>
        <w:tc>
          <w:tcPr>
            <w:tcW w:w="1325" w:type="dxa"/>
            <w:tcBorders>
              <w:left w:val="nil"/>
              <w:right w:val="nil"/>
            </w:tcBorders>
          </w:tcPr>
          <w:p w14:paraId="4F8E6AF8" w14:textId="77777777" w:rsidR="008332EA" w:rsidRPr="00B34D67" w:rsidRDefault="008332EA" w:rsidP="00B34D6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B34D6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N</w:t>
            </w:r>
          </w:p>
        </w:tc>
        <w:tc>
          <w:tcPr>
            <w:tcW w:w="2223" w:type="dxa"/>
            <w:tcBorders>
              <w:left w:val="nil"/>
              <w:right w:val="nil"/>
            </w:tcBorders>
          </w:tcPr>
          <w:p w14:paraId="25AA955F" w14:textId="77777777" w:rsidR="008332EA" w:rsidRPr="00B34D67" w:rsidRDefault="008332EA" w:rsidP="00B34D6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B34D6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Mean ± SD (%)</w:t>
            </w:r>
          </w:p>
        </w:tc>
      </w:tr>
      <w:tr w:rsidR="008332EA" w:rsidRPr="00916D4B" w14:paraId="70514DFE" w14:textId="77777777" w:rsidTr="00F36925">
        <w:trPr>
          <w:trHeight w:val="246"/>
        </w:trPr>
        <w:tc>
          <w:tcPr>
            <w:tcW w:w="1421" w:type="dxa"/>
            <w:tcBorders>
              <w:left w:val="nil"/>
              <w:bottom w:val="nil"/>
              <w:right w:val="nil"/>
            </w:tcBorders>
          </w:tcPr>
          <w:p w14:paraId="22935E01" w14:textId="77777777" w:rsidR="008332EA" w:rsidRPr="00B34D67" w:rsidRDefault="008332EA" w:rsidP="00B34D6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B34D67">
              <w:rPr>
                <w:rFonts w:ascii="Noto Sans" w:hAnsi="Noto Sans" w:cs="Noto Sans"/>
                <w:sz w:val="18"/>
                <w:szCs w:val="18"/>
                <w:lang w:val="en-GB"/>
              </w:rPr>
              <w:t>HGSC (&gt;0%)</w:t>
            </w:r>
          </w:p>
        </w:tc>
        <w:tc>
          <w:tcPr>
            <w:tcW w:w="1325" w:type="dxa"/>
            <w:tcBorders>
              <w:left w:val="nil"/>
              <w:bottom w:val="nil"/>
              <w:right w:val="nil"/>
            </w:tcBorders>
          </w:tcPr>
          <w:p w14:paraId="0A8A1B0B" w14:textId="77777777" w:rsidR="008332EA" w:rsidRPr="00B34D67" w:rsidRDefault="008332EA" w:rsidP="00B34D6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B34D67">
              <w:rPr>
                <w:rFonts w:ascii="Noto Sans" w:hAnsi="Noto Sans" w:cs="Noto Sans"/>
                <w:sz w:val="18"/>
                <w:szCs w:val="18"/>
                <w:lang w:val="en-GB"/>
              </w:rPr>
              <w:t>29</w:t>
            </w:r>
          </w:p>
        </w:tc>
        <w:tc>
          <w:tcPr>
            <w:tcW w:w="2223" w:type="dxa"/>
            <w:tcBorders>
              <w:left w:val="nil"/>
              <w:bottom w:val="nil"/>
              <w:right w:val="nil"/>
            </w:tcBorders>
          </w:tcPr>
          <w:p w14:paraId="6F3C1DD4" w14:textId="77777777" w:rsidR="008332EA" w:rsidRPr="00B34D67" w:rsidRDefault="008332EA" w:rsidP="00B34D6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B34D67">
              <w:rPr>
                <w:rFonts w:ascii="Noto Sans" w:hAnsi="Noto Sans" w:cs="Noto Sans"/>
                <w:sz w:val="18"/>
                <w:szCs w:val="18"/>
                <w:lang w:val="en-GB"/>
              </w:rPr>
              <w:t>10.87 ± 13.94</w:t>
            </w:r>
          </w:p>
        </w:tc>
      </w:tr>
      <w:tr w:rsidR="008332EA" w:rsidRPr="00916D4B" w14:paraId="06947613" w14:textId="77777777" w:rsidTr="00F36925">
        <w:trPr>
          <w:trHeight w:val="244"/>
        </w:trPr>
        <w:tc>
          <w:tcPr>
            <w:tcW w:w="1421" w:type="dxa"/>
            <w:tcBorders>
              <w:top w:val="nil"/>
              <w:left w:val="nil"/>
              <w:right w:val="nil"/>
            </w:tcBorders>
          </w:tcPr>
          <w:p w14:paraId="7A29EC66" w14:textId="77777777" w:rsidR="008332EA" w:rsidRPr="00B34D67" w:rsidRDefault="008332EA" w:rsidP="00B34D6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B34D67">
              <w:rPr>
                <w:rFonts w:ascii="Noto Sans" w:hAnsi="Noto Sans" w:cs="Noto Sans"/>
                <w:sz w:val="18"/>
                <w:szCs w:val="18"/>
                <w:lang w:val="en-GB"/>
              </w:rPr>
              <w:t>HGSC (&gt;5%)</w:t>
            </w:r>
          </w:p>
        </w:tc>
        <w:tc>
          <w:tcPr>
            <w:tcW w:w="1325" w:type="dxa"/>
            <w:tcBorders>
              <w:top w:val="nil"/>
              <w:left w:val="nil"/>
              <w:right w:val="nil"/>
            </w:tcBorders>
          </w:tcPr>
          <w:p w14:paraId="355F113F" w14:textId="77777777" w:rsidR="008332EA" w:rsidRPr="00B34D67" w:rsidRDefault="008332EA" w:rsidP="00B34D6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B34D67">
              <w:rPr>
                <w:rFonts w:ascii="Noto Sans" w:hAnsi="Noto Sans" w:cs="Noto Sans"/>
                <w:sz w:val="18"/>
                <w:szCs w:val="18"/>
                <w:lang w:val="en-GB"/>
              </w:rPr>
              <w:t>14</w:t>
            </w:r>
          </w:p>
        </w:tc>
        <w:tc>
          <w:tcPr>
            <w:tcW w:w="2223" w:type="dxa"/>
            <w:tcBorders>
              <w:top w:val="nil"/>
              <w:left w:val="nil"/>
              <w:right w:val="nil"/>
            </w:tcBorders>
          </w:tcPr>
          <w:p w14:paraId="1B257209" w14:textId="77777777" w:rsidR="008332EA" w:rsidRPr="00B34D67" w:rsidRDefault="008332EA" w:rsidP="00B34D6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B34D67">
              <w:rPr>
                <w:rFonts w:ascii="Noto Sans" w:hAnsi="Noto Sans" w:cs="Noto Sans"/>
                <w:sz w:val="18"/>
                <w:szCs w:val="18"/>
                <w:lang w:val="en-GB"/>
              </w:rPr>
              <w:t>20.15 ± 15.42</w:t>
            </w:r>
          </w:p>
        </w:tc>
      </w:tr>
    </w:tbl>
    <w:p w14:paraId="2996F382" w14:textId="124DC99E" w:rsidR="008332EA" w:rsidRPr="00570C37" w:rsidRDefault="008332EA" w:rsidP="00570C37">
      <w:pPr>
        <w:snapToGrid w:val="0"/>
        <w:spacing w:before="240" w:after="120" w:line="240" w:lineRule="atLeast"/>
        <w:jc w:val="both"/>
        <w:rPr>
          <w:rFonts w:ascii="Noto Sans" w:hAnsi="Noto Sans" w:cs="Noto Sans"/>
          <w:b/>
          <w:bCs/>
          <w:iCs/>
          <w:kern w:val="0"/>
          <w:sz w:val="18"/>
          <w:szCs w:val="18"/>
          <w:lang w:eastAsia="zh-CN"/>
          <w14:ligatures w14:val="none"/>
        </w:rPr>
      </w:pPr>
      <w:r w:rsidRPr="00570C37">
        <w:rPr>
          <w:rFonts w:ascii="Noto Sans" w:eastAsia="Noto Sans" w:hAnsi="Noto Sans" w:cs="Noto Sans"/>
          <w:b/>
          <w:bCs/>
          <w:iCs/>
          <w:kern w:val="0"/>
          <w:sz w:val="18"/>
          <w:szCs w:val="18"/>
          <w:lang w:eastAsia="zh-CN"/>
          <w14:ligatures w14:val="none"/>
        </w:rPr>
        <w:t>Table S3. Tumor incidence.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60"/>
        <w:gridCol w:w="2268"/>
        <w:gridCol w:w="2268"/>
        <w:gridCol w:w="2126"/>
      </w:tblGrid>
      <w:tr w:rsidR="008332EA" w:rsidRPr="00916D4B" w14:paraId="024E0F83" w14:textId="77777777" w:rsidTr="00F36925">
        <w:trPr>
          <w:trHeight w:val="246"/>
        </w:trPr>
        <w:tc>
          <w:tcPr>
            <w:tcW w:w="1560" w:type="dxa"/>
            <w:vMerge w:val="restart"/>
            <w:tcBorders>
              <w:left w:val="nil"/>
              <w:right w:val="nil"/>
            </w:tcBorders>
          </w:tcPr>
          <w:p w14:paraId="1F088750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Injected Cells</w:t>
            </w:r>
          </w:p>
        </w:tc>
        <w:tc>
          <w:tcPr>
            <w:tcW w:w="6662" w:type="dxa"/>
            <w:gridSpan w:val="3"/>
            <w:tcBorders>
              <w:left w:val="nil"/>
              <w:right w:val="nil"/>
            </w:tcBorders>
          </w:tcPr>
          <w:p w14:paraId="253BCDAC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 xml:space="preserve">Injected mice/Mice with </w:t>
            </w:r>
            <w:proofErr w:type="spellStart"/>
            <w:r w:rsidRPr="00570C3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tumors</w:t>
            </w:r>
            <w:proofErr w:type="spellEnd"/>
          </w:p>
        </w:tc>
      </w:tr>
      <w:tr w:rsidR="008332EA" w:rsidRPr="00916D4B" w14:paraId="47FF396C" w14:textId="77777777" w:rsidTr="00F36925">
        <w:trPr>
          <w:trHeight w:val="244"/>
        </w:trPr>
        <w:tc>
          <w:tcPr>
            <w:tcW w:w="1560" w:type="dxa"/>
            <w:vMerge/>
            <w:tcBorders>
              <w:top w:val="nil"/>
              <w:left w:val="nil"/>
              <w:right w:val="nil"/>
            </w:tcBorders>
          </w:tcPr>
          <w:p w14:paraId="07B5C7C5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left w:val="nil"/>
              <w:right w:val="nil"/>
            </w:tcBorders>
          </w:tcPr>
          <w:p w14:paraId="63BD865E" w14:textId="77777777" w:rsidR="008332EA" w:rsidRPr="00570C37" w:rsidRDefault="008332EA" w:rsidP="00570C37">
            <w:pPr>
              <w:pStyle w:val="TableParagraph"/>
              <w:adjustRightInd w:val="0"/>
              <w:snapToGrid w:val="0"/>
              <w:spacing w:before="0" w:line="240" w:lineRule="atLeast"/>
              <w:ind w:right="2"/>
              <w:rPr>
                <w:rFonts w:ascii="Noto Sans" w:eastAsiaTheme="minorEastAsia" w:hAnsi="Noto Sans" w:cs="Noto Sans"/>
                <w:b/>
                <w:kern w:val="2"/>
                <w:sz w:val="18"/>
                <w:szCs w:val="18"/>
                <w:lang w:val="en-GB"/>
                <w14:ligatures w14:val="standardContextual"/>
              </w:rPr>
            </w:pPr>
            <w:r w:rsidRPr="00570C37">
              <w:rPr>
                <w:rFonts w:ascii="Noto Sans" w:eastAsiaTheme="minorEastAsia" w:hAnsi="Noto Sans" w:cs="Noto Sans"/>
                <w:b/>
                <w:kern w:val="2"/>
                <w:sz w:val="18"/>
                <w:szCs w:val="18"/>
                <w:lang w:val="en-GB"/>
                <w14:ligatures w14:val="standardContextual"/>
              </w:rPr>
              <w:t>1 X 10</w:t>
            </w:r>
            <w:r w:rsidRPr="00570C37">
              <w:rPr>
                <w:rFonts w:ascii="Noto Sans" w:eastAsiaTheme="minorEastAsia" w:hAnsi="Noto Sans" w:cs="Noto Sans"/>
                <w:b/>
                <w:kern w:val="2"/>
                <w:sz w:val="18"/>
                <w:szCs w:val="18"/>
                <w:vertAlign w:val="superscript"/>
                <w:lang w:val="en-GB"/>
                <w14:ligatures w14:val="standardContextual"/>
              </w:rPr>
              <w:t>3</w:t>
            </w:r>
          </w:p>
        </w:tc>
        <w:tc>
          <w:tcPr>
            <w:tcW w:w="2268" w:type="dxa"/>
            <w:tcBorders>
              <w:left w:val="nil"/>
              <w:right w:val="nil"/>
            </w:tcBorders>
          </w:tcPr>
          <w:p w14:paraId="78D89EA6" w14:textId="77777777" w:rsidR="008332EA" w:rsidRPr="00570C37" w:rsidRDefault="008332EA" w:rsidP="00570C37">
            <w:pPr>
              <w:pStyle w:val="TableParagraph"/>
              <w:adjustRightInd w:val="0"/>
              <w:snapToGrid w:val="0"/>
              <w:spacing w:before="0" w:line="240" w:lineRule="atLeast"/>
              <w:ind w:right="1"/>
              <w:rPr>
                <w:rFonts w:ascii="Noto Sans" w:eastAsiaTheme="minorEastAsia" w:hAnsi="Noto Sans" w:cs="Noto Sans"/>
                <w:b/>
                <w:kern w:val="2"/>
                <w:sz w:val="18"/>
                <w:szCs w:val="18"/>
                <w:lang w:val="en-GB"/>
                <w14:ligatures w14:val="standardContextual"/>
              </w:rPr>
            </w:pPr>
            <w:r w:rsidRPr="00570C37">
              <w:rPr>
                <w:rFonts w:ascii="Noto Sans" w:eastAsiaTheme="minorEastAsia" w:hAnsi="Noto Sans" w:cs="Noto Sans"/>
                <w:b/>
                <w:kern w:val="2"/>
                <w:sz w:val="18"/>
                <w:szCs w:val="18"/>
                <w:lang w:val="en-GB"/>
                <w14:ligatures w14:val="standardContextual"/>
              </w:rPr>
              <w:t>1 X 10</w:t>
            </w:r>
            <w:r w:rsidRPr="00570C37">
              <w:rPr>
                <w:rFonts w:ascii="Noto Sans" w:eastAsiaTheme="minorEastAsia" w:hAnsi="Noto Sans" w:cs="Noto Sans"/>
                <w:b/>
                <w:kern w:val="2"/>
                <w:sz w:val="18"/>
                <w:szCs w:val="18"/>
                <w:vertAlign w:val="superscript"/>
                <w:lang w:val="en-GB"/>
                <w14:ligatures w14:val="standardContextual"/>
              </w:rPr>
              <w:t>4</w:t>
            </w:r>
          </w:p>
        </w:tc>
        <w:tc>
          <w:tcPr>
            <w:tcW w:w="2126" w:type="dxa"/>
            <w:tcBorders>
              <w:left w:val="nil"/>
              <w:right w:val="nil"/>
            </w:tcBorders>
          </w:tcPr>
          <w:p w14:paraId="294B4768" w14:textId="77777777" w:rsidR="008332EA" w:rsidRPr="00916D4B" w:rsidRDefault="008332EA" w:rsidP="00570C37">
            <w:pPr>
              <w:pStyle w:val="TableParagraph"/>
              <w:adjustRightInd w:val="0"/>
              <w:snapToGrid w:val="0"/>
              <w:spacing w:before="0" w:line="240" w:lineRule="atLeast"/>
              <w:ind w:right="1"/>
              <w:rPr>
                <w:rFonts w:ascii="Noto Sans" w:hAnsi="Noto Sans" w:cs="Noto Sans"/>
                <w:position w:val="6"/>
                <w:sz w:val="18"/>
                <w:szCs w:val="18"/>
              </w:rPr>
            </w:pPr>
            <w:r w:rsidRPr="00570C37">
              <w:rPr>
                <w:rFonts w:ascii="Noto Sans" w:eastAsiaTheme="minorEastAsia" w:hAnsi="Noto Sans" w:cs="Noto Sans"/>
                <w:b/>
                <w:kern w:val="2"/>
                <w:sz w:val="18"/>
                <w:szCs w:val="18"/>
                <w:lang w:val="en-GB"/>
                <w14:ligatures w14:val="standardContextual"/>
              </w:rPr>
              <w:t>1 X 10</w:t>
            </w:r>
            <w:r w:rsidRPr="00570C37">
              <w:rPr>
                <w:rFonts w:ascii="Noto Sans" w:eastAsiaTheme="minorEastAsia" w:hAnsi="Noto Sans" w:cs="Noto Sans"/>
                <w:b/>
                <w:kern w:val="2"/>
                <w:sz w:val="18"/>
                <w:szCs w:val="18"/>
                <w:vertAlign w:val="superscript"/>
                <w:lang w:val="en-GB"/>
                <w14:ligatures w14:val="standardContextual"/>
              </w:rPr>
              <w:t>5</w:t>
            </w:r>
          </w:p>
        </w:tc>
      </w:tr>
      <w:tr w:rsidR="008332EA" w:rsidRPr="00570C37" w14:paraId="245FCFB4" w14:textId="77777777" w:rsidTr="00F36925">
        <w:trPr>
          <w:trHeight w:val="244"/>
        </w:trPr>
        <w:tc>
          <w:tcPr>
            <w:tcW w:w="1560" w:type="dxa"/>
            <w:tcBorders>
              <w:left w:val="nil"/>
              <w:bottom w:val="nil"/>
              <w:right w:val="nil"/>
            </w:tcBorders>
          </w:tcPr>
          <w:p w14:paraId="254AB981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KRT5+</w:t>
            </w:r>
          </w:p>
        </w:tc>
        <w:tc>
          <w:tcPr>
            <w:tcW w:w="2268" w:type="dxa"/>
            <w:tcBorders>
              <w:left w:val="nil"/>
              <w:bottom w:val="nil"/>
              <w:right w:val="nil"/>
            </w:tcBorders>
          </w:tcPr>
          <w:p w14:paraId="3EBB5877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4/4</w:t>
            </w:r>
          </w:p>
        </w:tc>
        <w:tc>
          <w:tcPr>
            <w:tcW w:w="2268" w:type="dxa"/>
            <w:tcBorders>
              <w:left w:val="nil"/>
              <w:bottom w:val="nil"/>
              <w:right w:val="nil"/>
            </w:tcBorders>
          </w:tcPr>
          <w:p w14:paraId="343D9576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5/5</w:t>
            </w:r>
          </w:p>
        </w:tc>
        <w:tc>
          <w:tcPr>
            <w:tcW w:w="2126" w:type="dxa"/>
            <w:tcBorders>
              <w:left w:val="nil"/>
              <w:bottom w:val="nil"/>
              <w:right w:val="nil"/>
            </w:tcBorders>
          </w:tcPr>
          <w:p w14:paraId="399BAD9A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6/6</w:t>
            </w:r>
          </w:p>
        </w:tc>
      </w:tr>
      <w:tr w:rsidR="008332EA" w:rsidRPr="00570C37" w14:paraId="2D29B2F4" w14:textId="77777777" w:rsidTr="00F36925">
        <w:trPr>
          <w:trHeight w:val="247"/>
        </w:trPr>
        <w:tc>
          <w:tcPr>
            <w:tcW w:w="1560" w:type="dxa"/>
            <w:tcBorders>
              <w:top w:val="nil"/>
              <w:left w:val="nil"/>
              <w:right w:val="nil"/>
            </w:tcBorders>
          </w:tcPr>
          <w:p w14:paraId="0AAFEF4E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KRT5-</w:t>
            </w:r>
          </w:p>
        </w:tc>
        <w:tc>
          <w:tcPr>
            <w:tcW w:w="2268" w:type="dxa"/>
            <w:tcBorders>
              <w:top w:val="nil"/>
              <w:left w:val="nil"/>
              <w:right w:val="nil"/>
            </w:tcBorders>
          </w:tcPr>
          <w:p w14:paraId="1A7C3EAF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0/5</w:t>
            </w:r>
          </w:p>
        </w:tc>
        <w:tc>
          <w:tcPr>
            <w:tcW w:w="2268" w:type="dxa"/>
            <w:tcBorders>
              <w:top w:val="nil"/>
              <w:left w:val="nil"/>
              <w:right w:val="nil"/>
            </w:tcBorders>
          </w:tcPr>
          <w:p w14:paraId="2B7D6DA8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0/5</w:t>
            </w:r>
          </w:p>
        </w:tc>
        <w:tc>
          <w:tcPr>
            <w:tcW w:w="2126" w:type="dxa"/>
            <w:tcBorders>
              <w:top w:val="nil"/>
              <w:left w:val="nil"/>
              <w:right w:val="nil"/>
            </w:tcBorders>
          </w:tcPr>
          <w:p w14:paraId="05E494B6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0/6</w:t>
            </w:r>
          </w:p>
        </w:tc>
      </w:tr>
    </w:tbl>
    <w:p w14:paraId="641032C6" w14:textId="66311B0E" w:rsidR="008332EA" w:rsidRPr="00570C37" w:rsidRDefault="008332EA" w:rsidP="00570C37">
      <w:pPr>
        <w:snapToGrid w:val="0"/>
        <w:spacing w:before="240" w:after="120" w:line="240" w:lineRule="atLeast"/>
        <w:jc w:val="both"/>
        <w:rPr>
          <w:rFonts w:ascii="Noto Sans" w:hAnsi="Noto Sans" w:cs="Noto Sans"/>
          <w:b/>
          <w:bCs/>
          <w:iCs/>
          <w:kern w:val="0"/>
          <w:sz w:val="18"/>
          <w:szCs w:val="18"/>
          <w:lang w:eastAsia="zh-CN"/>
          <w14:ligatures w14:val="none"/>
        </w:rPr>
      </w:pPr>
      <w:r w:rsidRPr="00570C37">
        <w:rPr>
          <w:rFonts w:ascii="Noto Sans" w:eastAsia="Noto Sans" w:hAnsi="Noto Sans" w:cs="Noto Sans"/>
          <w:b/>
          <w:bCs/>
          <w:iCs/>
          <w:kern w:val="0"/>
          <w:sz w:val="18"/>
          <w:szCs w:val="18"/>
          <w:lang w:eastAsia="zh-CN"/>
          <w14:ligatures w14:val="none"/>
        </w:rPr>
        <w:t>Table S4. Genotyping primers.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54"/>
        <w:gridCol w:w="3873"/>
        <w:gridCol w:w="1977"/>
      </w:tblGrid>
      <w:tr w:rsidR="008332EA" w:rsidRPr="00916D4B" w14:paraId="4FAEBC76" w14:textId="77777777" w:rsidTr="00F36925">
        <w:trPr>
          <w:trHeight w:val="491"/>
        </w:trPr>
        <w:tc>
          <w:tcPr>
            <w:tcW w:w="2354" w:type="dxa"/>
            <w:tcBorders>
              <w:left w:val="nil"/>
              <w:right w:val="nil"/>
            </w:tcBorders>
          </w:tcPr>
          <w:p w14:paraId="5C78C965" w14:textId="77777777" w:rsidR="008332EA" w:rsidRPr="00570C37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Primer name</w:t>
            </w:r>
          </w:p>
        </w:tc>
        <w:tc>
          <w:tcPr>
            <w:tcW w:w="3873" w:type="dxa"/>
            <w:tcBorders>
              <w:left w:val="nil"/>
              <w:right w:val="nil"/>
            </w:tcBorders>
          </w:tcPr>
          <w:p w14:paraId="20D2FE03" w14:textId="77777777" w:rsidR="008332EA" w:rsidRPr="00570C37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Primer sequence</w:t>
            </w:r>
          </w:p>
          <w:p w14:paraId="59677628" w14:textId="77777777" w:rsidR="008332EA" w:rsidRPr="00570C37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5'-3'</w:t>
            </w:r>
          </w:p>
        </w:tc>
        <w:tc>
          <w:tcPr>
            <w:tcW w:w="1977" w:type="dxa"/>
            <w:tcBorders>
              <w:left w:val="nil"/>
              <w:right w:val="nil"/>
            </w:tcBorders>
          </w:tcPr>
          <w:p w14:paraId="712CB7CB" w14:textId="77777777" w:rsidR="008332EA" w:rsidRPr="00570C37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PCR product size</w:t>
            </w:r>
          </w:p>
          <w:p w14:paraId="5B93C9BA" w14:textId="77777777" w:rsidR="008332EA" w:rsidRPr="00570C37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(bp)</w:t>
            </w:r>
          </w:p>
        </w:tc>
      </w:tr>
      <w:tr w:rsidR="008332EA" w:rsidRPr="00916D4B" w14:paraId="29E701B3" w14:textId="77777777" w:rsidTr="00F36925">
        <w:trPr>
          <w:trHeight w:val="244"/>
        </w:trPr>
        <w:tc>
          <w:tcPr>
            <w:tcW w:w="2354" w:type="dxa"/>
            <w:tcBorders>
              <w:left w:val="nil"/>
              <w:bottom w:val="nil"/>
              <w:right w:val="nil"/>
            </w:tcBorders>
          </w:tcPr>
          <w:p w14:paraId="7D80D72D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916D4B">
              <w:rPr>
                <w:rFonts w:ascii="Noto Sans" w:hAnsi="Noto Sans" w:cs="Noto Sans"/>
                <w:sz w:val="18"/>
                <w:szCs w:val="18"/>
                <w:lang w:val="en-GB"/>
              </w:rPr>
              <w:t>GFP GT 346n-Forward</w:t>
            </w:r>
          </w:p>
        </w:tc>
        <w:tc>
          <w:tcPr>
            <w:tcW w:w="3873" w:type="dxa"/>
            <w:tcBorders>
              <w:left w:val="nil"/>
              <w:bottom w:val="nil"/>
              <w:right w:val="nil"/>
            </w:tcBorders>
          </w:tcPr>
          <w:p w14:paraId="52CBD128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916D4B">
              <w:rPr>
                <w:rFonts w:ascii="Noto Sans" w:hAnsi="Noto Sans" w:cs="Noto Sans"/>
                <w:sz w:val="18"/>
                <w:szCs w:val="18"/>
                <w:lang w:val="en-GB"/>
              </w:rPr>
              <w:t>CCTCGTGACCACCCTGACCTACGGC</w:t>
            </w:r>
          </w:p>
        </w:tc>
        <w:tc>
          <w:tcPr>
            <w:tcW w:w="1977" w:type="dxa"/>
            <w:tcBorders>
              <w:left w:val="nil"/>
              <w:bottom w:val="nil"/>
              <w:right w:val="nil"/>
            </w:tcBorders>
          </w:tcPr>
          <w:p w14:paraId="7023D674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916D4B">
              <w:rPr>
                <w:rFonts w:ascii="Noto Sans" w:hAnsi="Noto Sans" w:cs="Noto Sans"/>
                <w:sz w:val="18"/>
                <w:szCs w:val="18"/>
                <w:lang w:val="en-GB"/>
              </w:rPr>
              <w:t>350</w:t>
            </w:r>
          </w:p>
        </w:tc>
      </w:tr>
      <w:tr w:rsidR="008332EA" w:rsidRPr="00916D4B" w14:paraId="3AA9A907" w14:textId="77777777" w:rsidTr="00F36925">
        <w:trPr>
          <w:trHeight w:val="367"/>
        </w:trPr>
        <w:tc>
          <w:tcPr>
            <w:tcW w:w="2354" w:type="dxa"/>
            <w:tcBorders>
              <w:top w:val="nil"/>
              <w:left w:val="nil"/>
              <w:bottom w:val="nil"/>
              <w:right w:val="nil"/>
            </w:tcBorders>
          </w:tcPr>
          <w:p w14:paraId="1E38F6B0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916D4B">
              <w:rPr>
                <w:rFonts w:ascii="Noto Sans" w:hAnsi="Noto Sans" w:cs="Noto Sans"/>
                <w:sz w:val="18"/>
                <w:szCs w:val="18"/>
                <w:lang w:val="en-GB"/>
              </w:rPr>
              <w:t>GFP GT 346n-Reverse</w:t>
            </w:r>
          </w:p>
        </w:tc>
        <w:tc>
          <w:tcPr>
            <w:tcW w:w="3873" w:type="dxa"/>
            <w:tcBorders>
              <w:top w:val="nil"/>
              <w:left w:val="nil"/>
              <w:bottom w:val="nil"/>
              <w:right w:val="nil"/>
            </w:tcBorders>
          </w:tcPr>
          <w:p w14:paraId="0A5C7C6E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916D4B">
              <w:rPr>
                <w:rFonts w:ascii="Noto Sans" w:hAnsi="Noto Sans" w:cs="Noto Sans"/>
                <w:sz w:val="18"/>
                <w:szCs w:val="18"/>
                <w:lang w:val="en-GB"/>
              </w:rPr>
              <w:t>GCCGTCCTCGATGTTGTGGCGGATC</w:t>
            </w:r>
          </w:p>
        </w:tc>
        <w:tc>
          <w:tcPr>
            <w:tcW w:w="1977" w:type="dxa"/>
            <w:tcBorders>
              <w:top w:val="nil"/>
              <w:left w:val="nil"/>
              <w:bottom w:val="nil"/>
              <w:right w:val="nil"/>
            </w:tcBorders>
          </w:tcPr>
          <w:p w14:paraId="191E4E2C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</w:p>
        </w:tc>
      </w:tr>
      <w:tr w:rsidR="008332EA" w:rsidRPr="00916D4B" w14:paraId="5BFC924D" w14:textId="77777777" w:rsidTr="00F36925">
        <w:trPr>
          <w:trHeight w:val="367"/>
        </w:trPr>
        <w:tc>
          <w:tcPr>
            <w:tcW w:w="2354" w:type="dxa"/>
            <w:tcBorders>
              <w:top w:val="nil"/>
              <w:left w:val="nil"/>
              <w:bottom w:val="nil"/>
              <w:right w:val="nil"/>
            </w:tcBorders>
          </w:tcPr>
          <w:p w14:paraId="19C6507B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916D4B">
              <w:rPr>
                <w:rFonts w:ascii="Noto Sans" w:hAnsi="Noto Sans" w:cs="Noto Sans"/>
                <w:sz w:val="18"/>
                <w:szCs w:val="18"/>
                <w:lang w:val="en-GB"/>
              </w:rPr>
              <w:t>mCherry_9703_Forward</w:t>
            </w:r>
          </w:p>
        </w:tc>
        <w:tc>
          <w:tcPr>
            <w:tcW w:w="3873" w:type="dxa"/>
            <w:tcBorders>
              <w:top w:val="nil"/>
              <w:left w:val="nil"/>
              <w:bottom w:val="nil"/>
              <w:right w:val="nil"/>
            </w:tcBorders>
          </w:tcPr>
          <w:p w14:paraId="680A377A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916D4B">
              <w:rPr>
                <w:rFonts w:ascii="Noto Sans" w:hAnsi="Noto Sans" w:cs="Noto Sans"/>
                <w:sz w:val="18"/>
                <w:szCs w:val="18"/>
                <w:lang w:val="en-GB"/>
              </w:rPr>
              <w:t>AGGACGGCGAGTTCATCTAC</w:t>
            </w:r>
          </w:p>
        </w:tc>
        <w:tc>
          <w:tcPr>
            <w:tcW w:w="1977" w:type="dxa"/>
            <w:tcBorders>
              <w:top w:val="nil"/>
              <w:left w:val="nil"/>
              <w:bottom w:val="nil"/>
              <w:right w:val="nil"/>
            </w:tcBorders>
          </w:tcPr>
          <w:p w14:paraId="6AFF3762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916D4B">
              <w:rPr>
                <w:rFonts w:ascii="Noto Sans" w:hAnsi="Noto Sans" w:cs="Noto Sans"/>
                <w:sz w:val="18"/>
                <w:szCs w:val="18"/>
                <w:lang w:val="en-GB"/>
              </w:rPr>
              <w:t>288</w:t>
            </w:r>
          </w:p>
        </w:tc>
      </w:tr>
      <w:tr w:rsidR="008332EA" w:rsidRPr="00916D4B" w14:paraId="7BA18936" w14:textId="77777777" w:rsidTr="00F36925">
        <w:trPr>
          <w:trHeight w:val="247"/>
        </w:trPr>
        <w:tc>
          <w:tcPr>
            <w:tcW w:w="2354" w:type="dxa"/>
            <w:tcBorders>
              <w:top w:val="nil"/>
              <w:left w:val="nil"/>
              <w:right w:val="nil"/>
            </w:tcBorders>
          </w:tcPr>
          <w:p w14:paraId="03857CCD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916D4B">
              <w:rPr>
                <w:rFonts w:ascii="Noto Sans" w:hAnsi="Noto Sans" w:cs="Noto Sans"/>
                <w:sz w:val="18"/>
                <w:szCs w:val="18"/>
                <w:lang w:val="en-GB"/>
              </w:rPr>
              <w:t>mCherry_9704_Reverse</w:t>
            </w:r>
          </w:p>
        </w:tc>
        <w:tc>
          <w:tcPr>
            <w:tcW w:w="3873" w:type="dxa"/>
            <w:tcBorders>
              <w:top w:val="nil"/>
              <w:left w:val="nil"/>
              <w:right w:val="nil"/>
            </w:tcBorders>
          </w:tcPr>
          <w:p w14:paraId="33117C5F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916D4B">
              <w:rPr>
                <w:rFonts w:ascii="Noto Sans" w:hAnsi="Noto Sans" w:cs="Noto Sans"/>
                <w:sz w:val="18"/>
                <w:szCs w:val="18"/>
                <w:lang w:val="en-GB"/>
              </w:rPr>
              <w:t>TGGTGTAGTCCTCGTTGTGG</w:t>
            </w:r>
          </w:p>
        </w:tc>
        <w:tc>
          <w:tcPr>
            <w:tcW w:w="1977" w:type="dxa"/>
            <w:tcBorders>
              <w:top w:val="nil"/>
              <w:left w:val="nil"/>
              <w:right w:val="nil"/>
            </w:tcBorders>
          </w:tcPr>
          <w:p w14:paraId="40DD0F52" w14:textId="77777777" w:rsidR="008332EA" w:rsidRPr="00916D4B" w:rsidRDefault="008332EA" w:rsidP="00916D4B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</w:p>
        </w:tc>
      </w:tr>
    </w:tbl>
    <w:p w14:paraId="625CC065" w14:textId="2196CE02" w:rsidR="008332EA" w:rsidRPr="00570C37" w:rsidRDefault="008332EA" w:rsidP="00570C37">
      <w:pPr>
        <w:snapToGrid w:val="0"/>
        <w:spacing w:before="240" w:after="120" w:line="240" w:lineRule="atLeast"/>
        <w:jc w:val="both"/>
        <w:rPr>
          <w:rFonts w:ascii="Noto Sans" w:hAnsi="Noto Sans" w:cs="Noto Sans"/>
          <w:b/>
          <w:bCs/>
          <w:iCs/>
          <w:kern w:val="0"/>
          <w:sz w:val="18"/>
          <w:szCs w:val="18"/>
          <w:lang w:eastAsia="zh-CN"/>
          <w14:ligatures w14:val="none"/>
        </w:rPr>
      </w:pPr>
      <w:r w:rsidRPr="00570C37">
        <w:rPr>
          <w:rFonts w:ascii="Noto Sans" w:eastAsia="Noto Sans" w:hAnsi="Noto Sans" w:cs="Noto Sans"/>
          <w:b/>
          <w:bCs/>
          <w:iCs/>
          <w:kern w:val="0"/>
          <w:sz w:val="18"/>
          <w:szCs w:val="18"/>
          <w:lang w:eastAsia="zh-CN"/>
          <w14:ligatures w14:val="none"/>
        </w:rPr>
        <w:t>Table S5. Antibodies used for immunostaining.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68"/>
        <w:gridCol w:w="2251"/>
        <w:gridCol w:w="3055"/>
      </w:tblGrid>
      <w:tr w:rsidR="008332EA" w:rsidRPr="00916D4B" w14:paraId="483E68A7" w14:textId="77777777" w:rsidTr="00F36925">
        <w:trPr>
          <w:trHeight w:val="244"/>
        </w:trPr>
        <w:tc>
          <w:tcPr>
            <w:tcW w:w="4068" w:type="dxa"/>
            <w:tcBorders>
              <w:top w:val="single" w:sz="4" w:space="0" w:color="000000"/>
              <w:bottom w:val="single" w:sz="4" w:space="0" w:color="000000"/>
            </w:tcBorders>
          </w:tcPr>
          <w:p w14:paraId="1B4DC1DA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Antibodies</w:t>
            </w:r>
          </w:p>
        </w:tc>
        <w:tc>
          <w:tcPr>
            <w:tcW w:w="2251" w:type="dxa"/>
            <w:tcBorders>
              <w:top w:val="single" w:sz="4" w:space="0" w:color="000000"/>
              <w:bottom w:val="single" w:sz="4" w:space="0" w:color="000000"/>
            </w:tcBorders>
          </w:tcPr>
          <w:p w14:paraId="111295E6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Source</w:t>
            </w:r>
          </w:p>
        </w:tc>
        <w:tc>
          <w:tcPr>
            <w:tcW w:w="3055" w:type="dxa"/>
            <w:tcBorders>
              <w:top w:val="single" w:sz="4" w:space="0" w:color="000000"/>
              <w:bottom w:val="single" w:sz="4" w:space="0" w:color="000000"/>
            </w:tcBorders>
          </w:tcPr>
          <w:p w14:paraId="110D59E5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b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b/>
                <w:sz w:val="18"/>
                <w:szCs w:val="18"/>
                <w:lang w:val="en-GB"/>
              </w:rPr>
              <w:t>Identifier</w:t>
            </w:r>
          </w:p>
        </w:tc>
      </w:tr>
      <w:tr w:rsidR="008332EA" w:rsidRPr="00916D4B" w14:paraId="71D7921A" w14:textId="77777777" w:rsidTr="00F36925">
        <w:trPr>
          <w:trHeight w:val="246"/>
        </w:trPr>
        <w:tc>
          <w:tcPr>
            <w:tcW w:w="4068" w:type="dxa"/>
            <w:tcBorders>
              <w:top w:val="single" w:sz="4" w:space="0" w:color="000000"/>
            </w:tcBorders>
          </w:tcPr>
          <w:p w14:paraId="1D41ACEE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Mouse monoclonal [XM26] to Cytokeratin 5</w:t>
            </w:r>
          </w:p>
        </w:tc>
        <w:tc>
          <w:tcPr>
            <w:tcW w:w="2251" w:type="dxa"/>
            <w:tcBorders>
              <w:top w:val="single" w:sz="4" w:space="0" w:color="000000"/>
            </w:tcBorders>
          </w:tcPr>
          <w:p w14:paraId="7B93ED44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Abcam</w:t>
            </w:r>
          </w:p>
        </w:tc>
        <w:tc>
          <w:tcPr>
            <w:tcW w:w="3055" w:type="dxa"/>
            <w:tcBorders>
              <w:top w:val="single" w:sz="4" w:space="0" w:color="000000"/>
            </w:tcBorders>
          </w:tcPr>
          <w:p w14:paraId="75023C7E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ab17130data</w:t>
            </w:r>
          </w:p>
        </w:tc>
      </w:tr>
      <w:tr w:rsidR="008332EA" w:rsidRPr="00916D4B" w14:paraId="5485927F" w14:textId="77777777" w:rsidTr="00F36925">
        <w:trPr>
          <w:trHeight w:val="244"/>
        </w:trPr>
        <w:tc>
          <w:tcPr>
            <w:tcW w:w="4068" w:type="dxa"/>
          </w:tcPr>
          <w:p w14:paraId="760CD1AC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Anti-SPP1</w:t>
            </w:r>
          </w:p>
        </w:tc>
        <w:tc>
          <w:tcPr>
            <w:tcW w:w="2251" w:type="dxa"/>
          </w:tcPr>
          <w:p w14:paraId="64D4B8C8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Sigma</w:t>
            </w:r>
          </w:p>
        </w:tc>
        <w:tc>
          <w:tcPr>
            <w:tcW w:w="3055" w:type="dxa"/>
          </w:tcPr>
          <w:p w14:paraId="4FC1AFE4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HPA027541</w:t>
            </w:r>
          </w:p>
        </w:tc>
      </w:tr>
      <w:tr w:rsidR="008332EA" w:rsidRPr="00916D4B" w14:paraId="6AF0E1D7" w14:textId="77777777" w:rsidTr="00F36925">
        <w:trPr>
          <w:trHeight w:val="244"/>
        </w:trPr>
        <w:tc>
          <w:tcPr>
            <w:tcW w:w="4068" w:type="dxa"/>
          </w:tcPr>
          <w:p w14:paraId="2351F5B8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 xml:space="preserve">Mouse monoclonal to </w:t>
            </w:r>
            <w:proofErr w:type="spellStart"/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mCherry</w:t>
            </w:r>
            <w:proofErr w:type="spellEnd"/>
          </w:p>
        </w:tc>
        <w:tc>
          <w:tcPr>
            <w:tcW w:w="2251" w:type="dxa"/>
          </w:tcPr>
          <w:p w14:paraId="1A4C56AF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Abcam</w:t>
            </w:r>
          </w:p>
        </w:tc>
        <w:tc>
          <w:tcPr>
            <w:tcW w:w="3055" w:type="dxa"/>
          </w:tcPr>
          <w:p w14:paraId="7DA62BF2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ab125096</w:t>
            </w:r>
          </w:p>
        </w:tc>
      </w:tr>
      <w:tr w:rsidR="008332EA" w:rsidRPr="00916D4B" w14:paraId="214F8937" w14:textId="77777777" w:rsidTr="00F36925">
        <w:trPr>
          <w:trHeight w:val="244"/>
        </w:trPr>
        <w:tc>
          <w:tcPr>
            <w:tcW w:w="4068" w:type="dxa"/>
          </w:tcPr>
          <w:p w14:paraId="3614E9EB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Alexa Fluor 488 Donkey anti-Mouse</w:t>
            </w:r>
          </w:p>
        </w:tc>
        <w:tc>
          <w:tcPr>
            <w:tcW w:w="2251" w:type="dxa"/>
          </w:tcPr>
          <w:p w14:paraId="5B5EBD1A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Life Technologies</w:t>
            </w:r>
          </w:p>
        </w:tc>
        <w:tc>
          <w:tcPr>
            <w:tcW w:w="3055" w:type="dxa"/>
          </w:tcPr>
          <w:p w14:paraId="5C897B64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A-21202</w:t>
            </w:r>
          </w:p>
        </w:tc>
      </w:tr>
      <w:tr w:rsidR="008332EA" w:rsidRPr="00916D4B" w14:paraId="79A1D8BB" w14:textId="77777777" w:rsidTr="00F36925">
        <w:trPr>
          <w:trHeight w:val="244"/>
        </w:trPr>
        <w:tc>
          <w:tcPr>
            <w:tcW w:w="4068" w:type="dxa"/>
          </w:tcPr>
          <w:p w14:paraId="034FCD50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Alexa Fluor 488 Donkey anti-Mouse</w:t>
            </w:r>
          </w:p>
        </w:tc>
        <w:tc>
          <w:tcPr>
            <w:tcW w:w="2251" w:type="dxa"/>
          </w:tcPr>
          <w:p w14:paraId="278430BC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Life Technologies</w:t>
            </w:r>
          </w:p>
        </w:tc>
        <w:tc>
          <w:tcPr>
            <w:tcW w:w="3055" w:type="dxa"/>
          </w:tcPr>
          <w:p w14:paraId="154E5865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A-21207</w:t>
            </w:r>
          </w:p>
        </w:tc>
      </w:tr>
      <w:tr w:rsidR="008332EA" w:rsidRPr="00916D4B" w14:paraId="7F1DF5B8" w14:textId="77777777" w:rsidTr="00F36925">
        <w:trPr>
          <w:trHeight w:val="247"/>
        </w:trPr>
        <w:tc>
          <w:tcPr>
            <w:tcW w:w="4068" w:type="dxa"/>
            <w:tcBorders>
              <w:bottom w:val="single" w:sz="4" w:space="0" w:color="000000"/>
            </w:tcBorders>
          </w:tcPr>
          <w:p w14:paraId="5104670F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Alexa Fluor 594 Donkey anti-Rabbit</w:t>
            </w:r>
          </w:p>
        </w:tc>
        <w:tc>
          <w:tcPr>
            <w:tcW w:w="2251" w:type="dxa"/>
            <w:tcBorders>
              <w:bottom w:val="single" w:sz="4" w:space="0" w:color="000000"/>
            </w:tcBorders>
          </w:tcPr>
          <w:p w14:paraId="30F27E4C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Life Technologies</w:t>
            </w:r>
          </w:p>
        </w:tc>
        <w:tc>
          <w:tcPr>
            <w:tcW w:w="3055" w:type="dxa"/>
            <w:tcBorders>
              <w:bottom w:val="single" w:sz="4" w:space="0" w:color="000000"/>
            </w:tcBorders>
          </w:tcPr>
          <w:p w14:paraId="61E3E6E6" w14:textId="77777777" w:rsidR="008332EA" w:rsidRPr="00570C37" w:rsidRDefault="008332EA" w:rsidP="00570C37">
            <w:pPr>
              <w:adjustRightInd w:val="0"/>
              <w:snapToGrid w:val="0"/>
              <w:spacing w:after="0" w:line="240" w:lineRule="atLeast"/>
              <w:jc w:val="center"/>
              <w:rPr>
                <w:rFonts w:ascii="Noto Sans" w:hAnsi="Noto Sans" w:cs="Noto Sans"/>
                <w:sz w:val="18"/>
                <w:szCs w:val="18"/>
                <w:lang w:val="en-GB"/>
              </w:rPr>
            </w:pPr>
            <w:r w:rsidRPr="00570C37">
              <w:rPr>
                <w:rFonts w:ascii="Noto Sans" w:hAnsi="Noto Sans" w:cs="Noto Sans"/>
                <w:sz w:val="18"/>
                <w:szCs w:val="18"/>
                <w:lang w:val="en-GB"/>
              </w:rPr>
              <w:t>A-21207</w:t>
            </w:r>
          </w:p>
        </w:tc>
      </w:tr>
    </w:tbl>
    <w:p w14:paraId="6DD79063" w14:textId="77777777" w:rsidR="00B34D67" w:rsidRDefault="00B34D67" w:rsidP="00916D4B">
      <w:pPr>
        <w:pStyle w:val="BodyText"/>
        <w:adjustRightInd w:val="0"/>
        <w:snapToGrid w:val="0"/>
        <w:spacing w:before="240" w:after="240" w:line="240" w:lineRule="atLeast"/>
        <w:jc w:val="center"/>
        <w:rPr>
          <w:rFonts w:ascii="Noto Sans" w:eastAsiaTheme="minorEastAsia" w:hAnsi="Noto Sans" w:cs="Noto Sans"/>
          <w:b w:val="0"/>
          <w:sz w:val="18"/>
          <w:szCs w:val="18"/>
          <w:lang w:eastAsia="zh-CN"/>
        </w:rPr>
      </w:pPr>
    </w:p>
    <w:p w14:paraId="2E842AB7" w14:textId="77777777" w:rsidR="00B34D67" w:rsidRDefault="00B34D67" w:rsidP="00916D4B">
      <w:pPr>
        <w:pStyle w:val="BodyText"/>
        <w:adjustRightInd w:val="0"/>
        <w:snapToGrid w:val="0"/>
        <w:spacing w:before="240" w:after="240" w:line="240" w:lineRule="atLeast"/>
        <w:jc w:val="center"/>
        <w:rPr>
          <w:rFonts w:ascii="Noto Sans" w:eastAsiaTheme="minorEastAsia" w:hAnsi="Noto Sans" w:cs="Noto Sans"/>
          <w:b w:val="0"/>
          <w:sz w:val="18"/>
          <w:szCs w:val="18"/>
          <w:lang w:eastAsia="zh-CN"/>
        </w:rPr>
      </w:pPr>
    </w:p>
    <w:p w14:paraId="3AF4071E" w14:textId="3DD8500F" w:rsidR="008332EA" w:rsidRPr="00916D4B" w:rsidRDefault="008332EA" w:rsidP="00916D4B">
      <w:pPr>
        <w:pStyle w:val="BodyText"/>
        <w:adjustRightInd w:val="0"/>
        <w:snapToGrid w:val="0"/>
        <w:spacing w:before="240" w:after="240" w:line="240" w:lineRule="atLeast"/>
        <w:jc w:val="center"/>
        <w:rPr>
          <w:rFonts w:ascii="Noto Sans" w:eastAsiaTheme="minorEastAsia" w:hAnsi="Noto Sans" w:cs="Noto Sans"/>
          <w:b w:val="0"/>
          <w:sz w:val="18"/>
          <w:szCs w:val="18"/>
          <w:lang w:eastAsia="zh-CN"/>
        </w:rPr>
      </w:pPr>
      <w:r w:rsidRPr="00916D4B">
        <w:rPr>
          <w:rFonts w:ascii="Noto Sans" w:hAnsi="Noto Sans" w:cs="Noto Sans"/>
          <w:b w:val="0"/>
          <w:noProof/>
          <w:sz w:val="18"/>
          <w:szCs w:val="18"/>
        </w:rPr>
        <w:lastRenderedPageBreak/>
        <w:drawing>
          <wp:inline distT="0" distB="0" distL="0" distR="0" wp14:anchorId="18146A3B" wp14:editId="13A1CE27">
            <wp:extent cx="3586163" cy="2981325"/>
            <wp:effectExtent l="0" t="0" r="0" b="0"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 rotWithShape="1">
                    <a:blip r:embed="rId7" cstate="print"/>
                    <a:srcRect l="1124" r="1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822" cy="2991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91FAB2" w14:textId="4553E711" w:rsidR="008332EA" w:rsidRPr="00916D4B" w:rsidRDefault="008332EA" w:rsidP="00916D4B">
      <w:pPr>
        <w:snapToGrid w:val="0"/>
        <w:spacing w:before="240" w:after="240" w:line="240" w:lineRule="atLeast"/>
        <w:jc w:val="both"/>
        <w:rPr>
          <w:rFonts w:ascii="Noto Sans" w:hAnsi="Noto Sans" w:cs="Noto Sans"/>
          <w:sz w:val="18"/>
          <w:szCs w:val="18"/>
        </w:rPr>
      </w:pPr>
      <w:r w:rsidRPr="00916D4B">
        <w:rPr>
          <w:rFonts w:ascii="Noto Sans" w:eastAsia="Noto Sans" w:hAnsi="Noto Sans" w:cs="Noto Sans"/>
          <w:b/>
          <w:bCs/>
          <w:iCs/>
          <w:kern w:val="0"/>
          <w:sz w:val="18"/>
          <w:szCs w:val="18"/>
          <w:lang w:eastAsia="zh-CN"/>
          <w14:ligatures w14:val="none"/>
        </w:rPr>
        <w:t>Figure</w:t>
      </w:r>
      <w:r w:rsidRPr="00916D4B">
        <w:rPr>
          <w:rFonts w:ascii="Noto Sans" w:hAnsi="Noto Sans" w:cs="Noto Sans"/>
          <w:spacing w:val="-8"/>
          <w:sz w:val="18"/>
          <w:szCs w:val="18"/>
        </w:rPr>
        <w:t xml:space="preserve"> </w:t>
      </w:r>
      <w:r w:rsidRPr="00916D4B">
        <w:rPr>
          <w:rFonts w:ascii="Noto Sans" w:hAnsi="Noto Sans" w:cs="Noto Sans"/>
          <w:b/>
          <w:bCs/>
          <w:sz w:val="18"/>
          <w:szCs w:val="18"/>
        </w:rPr>
        <w:t>S1.</w:t>
      </w:r>
      <w:r w:rsidRPr="00916D4B">
        <w:rPr>
          <w:rFonts w:ascii="Noto Sans" w:hAnsi="Noto Sans" w:cs="Noto Sans"/>
          <w:b/>
          <w:bCs/>
          <w:spacing w:val="-8"/>
          <w:sz w:val="18"/>
          <w:szCs w:val="18"/>
        </w:rPr>
        <w:t xml:space="preserve"> </w:t>
      </w:r>
      <w:r w:rsidR="00843D7E" w:rsidRPr="006862A2">
        <w:rPr>
          <w:rFonts w:ascii="Noto Sans" w:hAnsi="Noto Sans" w:cs="Noto Sans"/>
          <w:b/>
          <w:bCs/>
          <w:spacing w:val="-8"/>
          <w:sz w:val="18"/>
          <w:szCs w:val="18"/>
        </w:rPr>
        <w:t>Kaplan–Meier analysis of overall survival in 470 patients with TP53-mutant serous ovarian carcinoma stratified by KRT5 mRNA expression.</w:t>
      </w:r>
      <w:r w:rsidR="00843D7E">
        <w:rPr>
          <w:rFonts w:ascii="Noto Sans" w:hAnsi="Noto Sans" w:cs="Noto Sans"/>
          <w:b/>
          <w:bCs/>
          <w:spacing w:val="-8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KM</w:t>
      </w:r>
      <w:r w:rsidRPr="00916D4B">
        <w:rPr>
          <w:rFonts w:ascii="Noto Sans" w:hAnsi="Noto Sans" w:cs="Noto Sans"/>
          <w:spacing w:val="-8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Plotter</w:t>
      </w:r>
      <w:r w:rsidRPr="00916D4B">
        <w:rPr>
          <w:rFonts w:ascii="Noto Sans" w:hAnsi="Noto Sans" w:cs="Noto Sans"/>
          <w:spacing w:val="-9"/>
          <w:sz w:val="18"/>
          <w:szCs w:val="18"/>
        </w:rPr>
        <w:t xml:space="preserve"> </w:t>
      </w:r>
      <w:r w:rsidRPr="00916D4B">
        <w:rPr>
          <w:rFonts w:ascii="Noto Sans" w:hAnsi="Noto Sans" w:cs="Noto Sans"/>
          <w:spacing w:val="-2"/>
          <w:sz w:val="18"/>
          <w:szCs w:val="18"/>
        </w:rPr>
        <w:t>analysis.</w:t>
      </w:r>
    </w:p>
    <w:p w14:paraId="53AE6617" w14:textId="4F6B73F1" w:rsidR="008332EA" w:rsidRPr="00916D4B" w:rsidRDefault="008332EA" w:rsidP="00916D4B">
      <w:pPr>
        <w:adjustRightInd w:val="0"/>
        <w:snapToGrid w:val="0"/>
        <w:spacing w:before="240" w:after="240" w:line="240" w:lineRule="atLeast"/>
        <w:jc w:val="center"/>
        <w:rPr>
          <w:rFonts w:ascii="Noto Sans" w:hAnsi="Noto Sans" w:cs="Noto Sans"/>
          <w:sz w:val="18"/>
          <w:szCs w:val="18"/>
          <w:lang w:eastAsia="zh-CN"/>
        </w:rPr>
      </w:pPr>
      <w:r w:rsidRPr="00916D4B">
        <w:rPr>
          <w:rFonts w:ascii="Noto Sans" w:hAnsi="Noto Sans" w:cs="Noto Sans"/>
          <w:noProof/>
          <w:sz w:val="18"/>
          <w:szCs w:val="18"/>
        </w:rPr>
        <w:drawing>
          <wp:inline distT="0" distB="0" distL="0" distR="0" wp14:anchorId="3515B4D3" wp14:editId="7471DE56">
            <wp:extent cx="4910456" cy="4429124"/>
            <wp:effectExtent l="0" t="0" r="4445" b="0"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 rotWithShape="1">
                    <a:blip r:embed="rId8" cstate="print"/>
                    <a:srcRect l="1596" t="1950" r="1283" b="1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549" cy="4434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8F747E" w14:textId="465B5A6E" w:rsidR="008332EA" w:rsidRDefault="008332EA" w:rsidP="00916D4B">
      <w:pPr>
        <w:snapToGrid w:val="0"/>
        <w:spacing w:before="240" w:after="240" w:line="240" w:lineRule="atLeast"/>
        <w:jc w:val="both"/>
        <w:rPr>
          <w:rFonts w:ascii="Noto Sans" w:hAnsi="Noto Sans" w:cs="Noto Sans"/>
          <w:sz w:val="18"/>
          <w:szCs w:val="18"/>
        </w:rPr>
      </w:pPr>
      <w:r w:rsidRPr="00916D4B">
        <w:rPr>
          <w:rFonts w:ascii="Noto Sans" w:hAnsi="Noto Sans" w:cs="Noto Sans"/>
          <w:b/>
          <w:sz w:val="18"/>
          <w:szCs w:val="18"/>
        </w:rPr>
        <w:t xml:space="preserve">Figure S2. </w:t>
      </w:r>
      <w:r w:rsidRPr="00916D4B">
        <w:rPr>
          <w:rFonts w:ascii="Noto Sans" w:eastAsia="Noto Sans" w:hAnsi="Noto Sans" w:cs="Noto Sans"/>
          <w:b/>
          <w:bCs/>
          <w:iCs/>
          <w:kern w:val="0"/>
          <w:sz w:val="18"/>
          <w:szCs w:val="18"/>
          <w:lang w:eastAsia="zh-CN"/>
          <w14:ligatures w14:val="none"/>
        </w:rPr>
        <w:t>Kaplan</w:t>
      </w:r>
      <w:r w:rsidRPr="00916D4B">
        <w:rPr>
          <w:rFonts w:ascii="Noto Sans" w:hAnsi="Noto Sans" w:cs="Noto Sans"/>
          <w:b/>
          <w:sz w:val="18"/>
          <w:szCs w:val="18"/>
        </w:rPr>
        <w:t>-Meie</w:t>
      </w:r>
      <w:r w:rsidRPr="006862A2">
        <w:rPr>
          <w:rFonts w:ascii="Noto Sans" w:hAnsi="Noto Sans" w:cs="Noto Sans"/>
          <w:b/>
          <w:sz w:val="18"/>
          <w:szCs w:val="18"/>
        </w:rPr>
        <w:t xml:space="preserve">r </w:t>
      </w:r>
      <w:r w:rsidR="00843D7E" w:rsidRPr="006862A2">
        <w:rPr>
          <w:rFonts w:ascii="Noto Sans" w:hAnsi="Noto Sans" w:cs="Noto Sans"/>
          <w:b/>
          <w:sz w:val="18"/>
          <w:szCs w:val="18"/>
        </w:rPr>
        <w:t xml:space="preserve">overall </w:t>
      </w:r>
      <w:r w:rsidRPr="006862A2">
        <w:rPr>
          <w:rFonts w:ascii="Noto Sans" w:hAnsi="Noto Sans" w:cs="Noto Sans"/>
          <w:b/>
          <w:sz w:val="18"/>
          <w:szCs w:val="18"/>
        </w:rPr>
        <w:t>surv</w:t>
      </w:r>
      <w:r w:rsidRPr="00916D4B">
        <w:rPr>
          <w:rFonts w:ascii="Noto Sans" w:hAnsi="Noto Sans" w:cs="Noto Sans"/>
          <w:b/>
          <w:sz w:val="18"/>
          <w:szCs w:val="18"/>
        </w:rPr>
        <w:t xml:space="preserve">ival analysis of HGSC patients. </w:t>
      </w:r>
      <w:r w:rsidR="0047159C">
        <w:rPr>
          <w:rFonts w:ascii="Noto Sans" w:hAnsi="Noto Sans" w:cs="Noto Sans" w:hint="eastAsia"/>
          <w:b/>
          <w:sz w:val="18"/>
          <w:szCs w:val="18"/>
          <w:lang w:eastAsia="zh-CN"/>
        </w:rPr>
        <w:t>(</w:t>
      </w:r>
      <w:r w:rsidRPr="00916D4B">
        <w:rPr>
          <w:rFonts w:ascii="Noto Sans" w:hAnsi="Noto Sans" w:cs="Noto Sans"/>
          <w:b/>
          <w:sz w:val="18"/>
          <w:szCs w:val="18"/>
        </w:rPr>
        <w:t>A-D</w:t>
      </w:r>
      <w:r w:rsidR="0047159C">
        <w:rPr>
          <w:rFonts w:ascii="Noto Sans" w:hAnsi="Noto Sans" w:cs="Noto Sans" w:hint="eastAsia"/>
          <w:b/>
          <w:sz w:val="18"/>
          <w:szCs w:val="18"/>
          <w:lang w:eastAsia="zh-CN"/>
        </w:rPr>
        <w:t>)</w:t>
      </w:r>
      <w:r w:rsidRPr="00916D4B">
        <w:rPr>
          <w:rFonts w:ascii="Noto Sans" w:hAnsi="Noto Sans" w:cs="Noto Sans"/>
          <w:b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Stratification according to frequency of KRT5 expressing cells &gt;20% (</w:t>
      </w:r>
      <w:r w:rsidRPr="00B06C0B">
        <w:rPr>
          <w:rFonts w:ascii="Noto Sans" w:hAnsi="Noto Sans" w:cs="Noto Sans"/>
          <w:b/>
          <w:bCs/>
          <w:sz w:val="18"/>
          <w:szCs w:val="18"/>
        </w:rPr>
        <w:t>A</w:t>
      </w:r>
      <w:r w:rsidRPr="00916D4B">
        <w:rPr>
          <w:rFonts w:ascii="Noto Sans" w:hAnsi="Noto Sans" w:cs="Noto Sans"/>
          <w:sz w:val="18"/>
          <w:szCs w:val="18"/>
        </w:rPr>
        <w:t>, P=0.0337), 25% (</w:t>
      </w:r>
      <w:r w:rsidRPr="00B06C0B">
        <w:rPr>
          <w:rFonts w:ascii="Noto Sans" w:hAnsi="Noto Sans" w:cs="Noto Sans"/>
          <w:b/>
          <w:bCs/>
          <w:sz w:val="18"/>
          <w:szCs w:val="18"/>
        </w:rPr>
        <w:t>B</w:t>
      </w:r>
      <w:r w:rsidRPr="00916D4B">
        <w:rPr>
          <w:rFonts w:ascii="Noto Sans" w:hAnsi="Noto Sans" w:cs="Noto Sans"/>
          <w:sz w:val="18"/>
          <w:szCs w:val="18"/>
        </w:rPr>
        <w:t>, P=0.0230), 30% (</w:t>
      </w:r>
      <w:r w:rsidRPr="00B06C0B">
        <w:rPr>
          <w:rFonts w:ascii="Noto Sans" w:hAnsi="Noto Sans" w:cs="Noto Sans"/>
          <w:b/>
          <w:bCs/>
          <w:sz w:val="18"/>
          <w:szCs w:val="18"/>
        </w:rPr>
        <w:t>C</w:t>
      </w:r>
      <w:r w:rsidRPr="00916D4B">
        <w:rPr>
          <w:rFonts w:ascii="Noto Sans" w:hAnsi="Noto Sans" w:cs="Noto Sans"/>
          <w:sz w:val="18"/>
          <w:szCs w:val="18"/>
        </w:rPr>
        <w:t>, P=0.0668) and 35% (</w:t>
      </w:r>
      <w:r w:rsidRPr="00B06C0B">
        <w:rPr>
          <w:rFonts w:ascii="Noto Sans" w:hAnsi="Noto Sans" w:cs="Noto Sans"/>
          <w:b/>
          <w:bCs/>
          <w:sz w:val="18"/>
          <w:szCs w:val="18"/>
        </w:rPr>
        <w:t>D</w:t>
      </w:r>
      <w:r w:rsidRPr="00916D4B">
        <w:rPr>
          <w:rFonts w:ascii="Noto Sans" w:hAnsi="Noto Sans" w:cs="Noto Sans"/>
          <w:sz w:val="18"/>
          <w:szCs w:val="18"/>
        </w:rPr>
        <w:t>, P=0.0023).</w:t>
      </w:r>
    </w:p>
    <w:p w14:paraId="004905C0" w14:textId="4655442E" w:rsidR="008332EA" w:rsidRPr="00916D4B" w:rsidRDefault="008332EA" w:rsidP="00916D4B">
      <w:pPr>
        <w:adjustRightInd w:val="0"/>
        <w:snapToGrid w:val="0"/>
        <w:spacing w:before="240" w:after="240" w:line="240" w:lineRule="atLeast"/>
        <w:jc w:val="center"/>
        <w:rPr>
          <w:rFonts w:ascii="Noto Sans" w:hAnsi="Noto Sans" w:cs="Noto Sans"/>
          <w:sz w:val="18"/>
          <w:szCs w:val="18"/>
          <w:lang w:eastAsia="zh-CN"/>
        </w:rPr>
      </w:pPr>
      <w:r w:rsidRPr="00916D4B">
        <w:rPr>
          <w:rFonts w:ascii="Noto Sans" w:hAnsi="Noto Sans" w:cs="Noto Sans"/>
          <w:noProof/>
          <w:sz w:val="18"/>
          <w:szCs w:val="18"/>
        </w:rPr>
        <w:lastRenderedPageBreak/>
        <w:drawing>
          <wp:inline distT="0" distB="0" distL="0" distR="0" wp14:anchorId="1486F9A1" wp14:editId="66CC22E6">
            <wp:extent cx="4764184" cy="7425056"/>
            <wp:effectExtent l="0" t="0" r="0" b="4445"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3746" cy="743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18274" w14:textId="72F97E4F" w:rsidR="008332EA" w:rsidRDefault="008332EA" w:rsidP="00916D4B">
      <w:pPr>
        <w:snapToGrid w:val="0"/>
        <w:spacing w:before="240" w:after="240" w:line="240" w:lineRule="atLeast"/>
        <w:jc w:val="both"/>
        <w:rPr>
          <w:rFonts w:ascii="Noto Sans" w:hAnsi="Noto Sans" w:cs="Noto Sans"/>
          <w:sz w:val="18"/>
          <w:szCs w:val="18"/>
        </w:rPr>
      </w:pPr>
      <w:r w:rsidRPr="00916D4B">
        <w:rPr>
          <w:rFonts w:ascii="Noto Sans" w:hAnsi="Noto Sans" w:cs="Noto Sans"/>
          <w:b/>
          <w:sz w:val="18"/>
          <w:szCs w:val="18"/>
        </w:rPr>
        <w:t xml:space="preserve">Figure S3. </w:t>
      </w:r>
      <w:r w:rsidR="002758FC" w:rsidRPr="006862A2">
        <w:rPr>
          <w:rFonts w:ascii="Noto Sans" w:hAnsi="Noto Sans" w:cs="Noto Sans"/>
          <w:b/>
          <w:sz w:val="18"/>
          <w:szCs w:val="18"/>
        </w:rPr>
        <w:t xml:space="preserve">Characterization of cancer organoids derived from KRT5+ and KRT5- cells cultured in ultra-low-attachment plates. </w:t>
      </w:r>
      <w:r w:rsidR="00916D4B" w:rsidRPr="006862A2">
        <w:rPr>
          <w:rFonts w:ascii="Noto Sans" w:hAnsi="Noto Sans" w:cs="Noto Sans" w:hint="eastAsia"/>
          <w:b/>
          <w:sz w:val="18"/>
          <w:szCs w:val="18"/>
          <w:lang w:eastAsia="zh-CN"/>
        </w:rPr>
        <w:t>(</w:t>
      </w:r>
      <w:r w:rsidRPr="006862A2">
        <w:rPr>
          <w:rFonts w:ascii="Noto Sans" w:hAnsi="Noto Sans" w:cs="Noto Sans"/>
          <w:b/>
          <w:sz w:val="18"/>
          <w:szCs w:val="18"/>
        </w:rPr>
        <w:t>A</w:t>
      </w:r>
      <w:r w:rsidR="00916D4B" w:rsidRPr="006862A2">
        <w:rPr>
          <w:rFonts w:ascii="Noto Sans" w:hAnsi="Noto Sans" w:cs="Noto Sans" w:hint="eastAsia"/>
          <w:b/>
          <w:sz w:val="18"/>
          <w:szCs w:val="18"/>
          <w:lang w:eastAsia="zh-CN"/>
        </w:rPr>
        <w:t>)</w:t>
      </w:r>
      <w:r w:rsidRPr="006862A2">
        <w:rPr>
          <w:rFonts w:ascii="Noto Sans" w:hAnsi="Noto Sans" w:cs="Noto Sans"/>
          <w:b/>
          <w:sz w:val="18"/>
          <w:szCs w:val="18"/>
        </w:rPr>
        <w:t xml:space="preserve"> </w:t>
      </w:r>
      <w:r w:rsidRPr="006862A2">
        <w:rPr>
          <w:rFonts w:ascii="Noto Sans" w:hAnsi="Noto Sans" w:cs="Noto Sans"/>
          <w:sz w:val="18"/>
          <w:szCs w:val="18"/>
        </w:rPr>
        <w:t xml:space="preserve">Representative images of KRT5+ and KRT5- cell derived cancer organoids. Bar, 100 µm for all images. </w:t>
      </w:r>
      <w:r w:rsidR="00916D4B" w:rsidRPr="006862A2">
        <w:rPr>
          <w:rFonts w:ascii="Noto Sans" w:hAnsi="Noto Sans" w:cs="Noto Sans" w:hint="eastAsia"/>
          <w:b/>
          <w:bCs/>
          <w:sz w:val="18"/>
          <w:szCs w:val="18"/>
          <w:lang w:eastAsia="zh-CN"/>
        </w:rPr>
        <w:t>(</w:t>
      </w:r>
      <w:r w:rsidRPr="006862A2">
        <w:rPr>
          <w:rFonts w:ascii="Noto Sans" w:hAnsi="Noto Sans" w:cs="Noto Sans"/>
          <w:b/>
          <w:sz w:val="18"/>
          <w:szCs w:val="18"/>
        </w:rPr>
        <w:t>B</w:t>
      </w:r>
      <w:r w:rsidR="00916D4B" w:rsidRPr="006862A2">
        <w:rPr>
          <w:rFonts w:ascii="Noto Sans" w:hAnsi="Noto Sans" w:cs="Noto Sans" w:hint="eastAsia"/>
          <w:b/>
          <w:sz w:val="18"/>
          <w:szCs w:val="18"/>
          <w:lang w:eastAsia="zh-CN"/>
        </w:rPr>
        <w:t>)</w:t>
      </w:r>
      <w:r w:rsidRPr="006862A2">
        <w:rPr>
          <w:rFonts w:ascii="Noto Sans" w:hAnsi="Noto Sans" w:cs="Noto Sans"/>
          <w:b/>
          <w:sz w:val="18"/>
          <w:szCs w:val="18"/>
        </w:rPr>
        <w:t xml:space="preserve"> </w:t>
      </w:r>
      <w:r w:rsidRPr="006862A2">
        <w:rPr>
          <w:rFonts w:ascii="Noto Sans" w:hAnsi="Noto Sans" w:cs="Noto Sans"/>
          <w:sz w:val="18"/>
          <w:szCs w:val="18"/>
        </w:rPr>
        <w:t>Quantific</w:t>
      </w:r>
      <w:r w:rsidRPr="002758FC">
        <w:rPr>
          <w:rFonts w:ascii="Noto Sans" w:hAnsi="Noto Sans" w:cs="Noto Sans"/>
          <w:sz w:val="18"/>
          <w:szCs w:val="18"/>
        </w:rPr>
        <w:t xml:space="preserve">ation of </w:t>
      </w:r>
      <w:r w:rsidR="00624E58" w:rsidRPr="002758FC">
        <w:rPr>
          <w:rFonts w:ascii="Noto Sans" w:hAnsi="Noto Sans" w:cs="Noto Sans" w:hint="eastAsia"/>
          <w:sz w:val="18"/>
          <w:szCs w:val="18"/>
          <w:lang w:eastAsia="zh-CN"/>
        </w:rPr>
        <w:t xml:space="preserve">the </w:t>
      </w:r>
      <w:r w:rsidRPr="002758FC">
        <w:rPr>
          <w:rFonts w:ascii="Noto Sans" w:hAnsi="Noto Sans" w:cs="Noto Sans"/>
          <w:sz w:val="18"/>
          <w:szCs w:val="18"/>
        </w:rPr>
        <w:t xml:space="preserve">number of KRT5+ and KRT5- cancer organoids for six consecutive passages. </w:t>
      </w:r>
      <w:r w:rsidR="00916D4B" w:rsidRPr="002758FC">
        <w:rPr>
          <w:rFonts w:ascii="Noto Sans" w:hAnsi="Noto Sans" w:cs="Noto Sans" w:hint="eastAsia"/>
          <w:b/>
          <w:bCs/>
          <w:sz w:val="18"/>
          <w:szCs w:val="18"/>
          <w:lang w:eastAsia="zh-CN"/>
        </w:rPr>
        <w:t>(</w:t>
      </w:r>
      <w:r w:rsidRPr="002758FC">
        <w:rPr>
          <w:rFonts w:ascii="Noto Sans" w:hAnsi="Noto Sans" w:cs="Noto Sans"/>
          <w:b/>
          <w:sz w:val="18"/>
          <w:szCs w:val="18"/>
        </w:rPr>
        <w:t>C</w:t>
      </w:r>
      <w:r w:rsidR="00916D4B" w:rsidRPr="002758FC">
        <w:rPr>
          <w:rFonts w:ascii="Noto Sans" w:hAnsi="Noto Sans" w:cs="Noto Sans" w:hint="eastAsia"/>
          <w:b/>
          <w:sz w:val="18"/>
          <w:szCs w:val="18"/>
          <w:lang w:eastAsia="zh-CN"/>
        </w:rPr>
        <w:t>)</w:t>
      </w:r>
      <w:r w:rsidRPr="002758FC">
        <w:rPr>
          <w:rFonts w:ascii="Noto Sans" w:hAnsi="Noto Sans" w:cs="Noto Sans"/>
          <w:b/>
          <w:sz w:val="18"/>
          <w:szCs w:val="18"/>
        </w:rPr>
        <w:t xml:space="preserve"> </w:t>
      </w:r>
      <w:r w:rsidRPr="002758FC">
        <w:rPr>
          <w:rFonts w:ascii="Noto Sans" w:hAnsi="Noto Sans" w:cs="Noto Sans"/>
          <w:sz w:val="18"/>
          <w:szCs w:val="18"/>
        </w:rPr>
        <w:t xml:space="preserve">Average diameter of KRT5+ and KRT5- cancer organoids in Matrigel for six consecutive passages. All error bars denote </w:t>
      </w:r>
      <w:proofErr w:type="spellStart"/>
      <w:r w:rsidRPr="002758FC">
        <w:rPr>
          <w:rFonts w:ascii="Noto Sans" w:hAnsi="Noto Sans" w:cs="Noto Sans"/>
          <w:sz w:val="18"/>
          <w:szCs w:val="18"/>
        </w:rPr>
        <w:t>s.d.</w:t>
      </w:r>
      <w:proofErr w:type="spellEnd"/>
    </w:p>
    <w:p w14:paraId="0B169D03" w14:textId="77777777" w:rsidR="00916D4B" w:rsidRPr="00916D4B" w:rsidRDefault="00916D4B" w:rsidP="00916D4B">
      <w:pPr>
        <w:adjustRightInd w:val="0"/>
        <w:snapToGrid w:val="0"/>
        <w:spacing w:before="240" w:after="240" w:line="240" w:lineRule="atLeast"/>
        <w:jc w:val="center"/>
        <w:rPr>
          <w:rFonts w:ascii="Noto Sans" w:hAnsi="Noto Sans" w:cs="Noto Sans"/>
          <w:sz w:val="18"/>
          <w:szCs w:val="18"/>
        </w:rPr>
      </w:pPr>
      <w:r w:rsidRPr="00916D4B">
        <w:rPr>
          <w:rFonts w:ascii="Noto Sans" w:hAnsi="Noto Sans" w:cs="Noto Sans"/>
          <w:noProof/>
          <w:sz w:val="18"/>
          <w:szCs w:val="18"/>
        </w:rPr>
        <w:lastRenderedPageBreak/>
        <w:drawing>
          <wp:inline distT="0" distB="0" distL="0" distR="0" wp14:anchorId="6E038AA7" wp14:editId="18EB2161">
            <wp:extent cx="5419725" cy="2347913"/>
            <wp:effectExtent l="0" t="0" r="0" b="0"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7475" cy="235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23B8D" w14:textId="77777777" w:rsidR="00916D4B" w:rsidRDefault="00916D4B" w:rsidP="00916D4B">
      <w:pPr>
        <w:snapToGrid w:val="0"/>
        <w:spacing w:before="240" w:after="240" w:line="240" w:lineRule="atLeast"/>
        <w:jc w:val="both"/>
        <w:rPr>
          <w:rFonts w:ascii="Noto Sans" w:hAnsi="Noto Sans" w:cs="Noto Sans"/>
          <w:sz w:val="18"/>
          <w:szCs w:val="18"/>
        </w:rPr>
      </w:pPr>
      <w:r w:rsidRPr="00916D4B">
        <w:rPr>
          <w:rFonts w:ascii="Noto Sans" w:eastAsia="Noto Sans" w:hAnsi="Noto Sans" w:cs="Noto Sans"/>
          <w:b/>
          <w:bCs/>
          <w:iCs/>
          <w:kern w:val="0"/>
          <w:sz w:val="18"/>
          <w:szCs w:val="18"/>
          <w:lang w:eastAsia="zh-CN"/>
          <w14:ligatures w14:val="none"/>
        </w:rPr>
        <w:t>Figur</w:t>
      </w:r>
      <w:r w:rsidRPr="00916D4B">
        <w:rPr>
          <w:rFonts w:ascii="Noto Sans" w:hAnsi="Noto Sans" w:cs="Noto Sans"/>
          <w:b/>
          <w:sz w:val="18"/>
          <w:szCs w:val="18"/>
        </w:rPr>
        <w:t xml:space="preserve">e S4. Expression of key transporters in </w:t>
      </w:r>
      <w:r w:rsidRPr="00916D4B">
        <w:rPr>
          <w:rFonts w:ascii="Noto Sans" w:hAnsi="Noto Sans" w:cs="Noto Sans"/>
          <w:b/>
          <w:i/>
          <w:sz w:val="18"/>
          <w:szCs w:val="18"/>
        </w:rPr>
        <w:t>KRT5</w:t>
      </w:r>
      <w:r w:rsidRPr="00916D4B">
        <w:rPr>
          <w:rFonts w:ascii="Noto Sans" w:hAnsi="Noto Sans" w:cs="Noto Sans"/>
          <w:b/>
          <w:sz w:val="18"/>
          <w:szCs w:val="18"/>
        </w:rPr>
        <w:t xml:space="preserve">+ SKOV3 cells. </w:t>
      </w:r>
      <w:r w:rsidRPr="00916D4B">
        <w:rPr>
          <w:rFonts w:ascii="Noto Sans" w:hAnsi="Noto Sans" w:cs="Noto Sans"/>
          <w:b/>
          <w:sz w:val="18"/>
          <w:szCs w:val="18"/>
          <w:lang w:eastAsia="zh-CN"/>
        </w:rPr>
        <w:t>(</w:t>
      </w:r>
      <w:r w:rsidRPr="00916D4B">
        <w:rPr>
          <w:rFonts w:ascii="Noto Sans" w:hAnsi="Noto Sans" w:cs="Noto Sans"/>
          <w:b/>
          <w:sz w:val="18"/>
          <w:szCs w:val="18"/>
        </w:rPr>
        <w:t>A-C</w:t>
      </w:r>
      <w:r w:rsidRPr="00916D4B">
        <w:rPr>
          <w:rFonts w:ascii="Noto Sans" w:hAnsi="Noto Sans" w:cs="Noto Sans"/>
          <w:b/>
          <w:bCs/>
          <w:sz w:val="18"/>
          <w:szCs w:val="18"/>
          <w:lang w:eastAsia="zh-CN"/>
        </w:rPr>
        <w:t>)</w:t>
      </w:r>
      <w:r w:rsidRPr="00916D4B">
        <w:rPr>
          <w:rFonts w:ascii="Noto Sans" w:hAnsi="Noto Sans" w:cs="Noto Sans"/>
          <w:b/>
          <w:bCs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 xml:space="preserve">Transcriptomic counts quantifications of key drug efflux pumps </w:t>
      </w:r>
      <w:r w:rsidRPr="00916D4B">
        <w:rPr>
          <w:rFonts w:ascii="Noto Sans" w:hAnsi="Noto Sans" w:cs="Noto Sans"/>
          <w:i/>
          <w:sz w:val="18"/>
          <w:szCs w:val="18"/>
        </w:rPr>
        <w:t xml:space="preserve">ABCB1 </w:t>
      </w:r>
      <w:r w:rsidRPr="00916D4B">
        <w:rPr>
          <w:rFonts w:ascii="Noto Sans" w:hAnsi="Noto Sans" w:cs="Noto Sans"/>
          <w:b/>
          <w:bCs/>
          <w:sz w:val="18"/>
          <w:szCs w:val="18"/>
        </w:rPr>
        <w:t>(A)</w:t>
      </w:r>
      <w:r w:rsidRPr="00916D4B">
        <w:rPr>
          <w:rFonts w:ascii="Noto Sans" w:hAnsi="Noto Sans" w:cs="Noto Sans"/>
          <w:sz w:val="18"/>
          <w:szCs w:val="18"/>
        </w:rPr>
        <w:t xml:space="preserve"> and </w:t>
      </w:r>
      <w:r w:rsidRPr="00916D4B">
        <w:rPr>
          <w:rFonts w:ascii="Noto Sans" w:hAnsi="Noto Sans" w:cs="Noto Sans"/>
          <w:i/>
          <w:sz w:val="18"/>
          <w:szCs w:val="18"/>
        </w:rPr>
        <w:t xml:space="preserve">ATP7B </w:t>
      </w:r>
      <w:r w:rsidRPr="00916D4B">
        <w:rPr>
          <w:rFonts w:ascii="Noto Sans" w:hAnsi="Noto Sans" w:cs="Noto Sans"/>
          <w:b/>
          <w:bCs/>
          <w:sz w:val="18"/>
          <w:szCs w:val="18"/>
        </w:rPr>
        <w:t>(B)</w:t>
      </w:r>
      <w:r w:rsidRPr="00916D4B">
        <w:rPr>
          <w:rFonts w:ascii="Noto Sans" w:hAnsi="Noto Sans" w:cs="Noto Sans"/>
          <w:sz w:val="18"/>
          <w:szCs w:val="18"/>
        </w:rPr>
        <w:t>,</w:t>
      </w:r>
      <w:r w:rsidRPr="00916D4B">
        <w:rPr>
          <w:rFonts w:ascii="Noto Sans" w:hAnsi="Noto Sans" w:cs="Noto Sans"/>
          <w:spacing w:val="-12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and</w:t>
      </w:r>
      <w:r w:rsidRPr="00916D4B">
        <w:rPr>
          <w:rFonts w:ascii="Noto Sans" w:hAnsi="Noto Sans" w:cs="Noto Sans"/>
          <w:spacing w:val="-9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importer</w:t>
      </w:r>
      <w:r w:rsidRPr="00916D4B">
        <w:rPr>
          <w:rFonts w:ascii="Noto Sans" w:hAnsi="Noto Sans" w:cs="Noto Sans"/>
          <w:spacing w:val="-9"/>
          <w:sz w:val="18"/>
          <w:szCs w:val="18"/>
        </w:rPr>
        <w:t xml:space="preserve"> </w:t>
      </w:r>
      <w:r w:rsidRPr="00916D4B">
        <w:rPr>
          <w:rFonts w:ascii="Noto Sans" w:hAnsi="Noto Sans" w:cs="Noto Sans"/>
          <w:i/>
          <w:sz w:val="18"/>
          <w:szCs w:val="18"/>
        </w:rPr>
        <w:t>SLC31A1/CTR1</w:t>
      </w:r>
      <w:r w:rsidRPr="00916D4B">
        <w:rPr>
          <w:rFonts w:ascii="Noto Sans" w:hAnsi="Noto Sans" w:cs="Noto Sans"/>
          <w:b/>
          <w:bCs/>
          <w:i/>
          <w:spacing w:val="-10"/>
          <w:sz w:val="18"/>
          <w:szCs w:val="18"/>
        </w:rPr>
        <w:t xml:space="preserve"> </w:t>
      </w:r>
      <w:r w:rsidRPr="00916D4B">
        <w:rPr>
          <w:rFonts w:ascii="Noto Sans" w:hAnsi="Noto Sans" w:cs="Noto Sans"/>
          <w:b/>
          <w:bCs/>
          <w:sz w:val="18"/>
          <w:szCs w:val="18"/>
        </w:rPr>
        <w:t>(C)</w:t>
      </w:r>
      <w:r w:rsidRPr="00916D4B">
        <w:rPr>
          <w:rFonts w:ascii="Noto Sans" w:hAnsi="Noto Sans" w:cs="Noto Sans"/>
          <w:b/>
          <w:bCs/>
          <w:spacing w:val="-15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in</w:t>
      </w:r>
      <w:r w:rsidRPr="00916D4B">
        <w:rPr>
          <w:rFonts w:ascii="Noto Sans" w:hAnsi="Noto Sans" w:cs="Noto Sans"/>
          <w:spacing w:val="-12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KRT5+</w:t>
      </w:r>
      <w:r w:rsidRPr="00916D4B">
        <w:rPr>
          <w:rFonts w:ascii="Noto Sans" w:hAnsi="Noto Sans" w:cs="Noto Sans"/>
          <w:spacing w:val="-13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and</w:t>
      </w:r>
      <w:r w:rsidRPr="00916D4B">
        <w:rPr>
          <w:rFonts w:ascii="Noto Sans" w:hAnsi="Noto Sans" w:cs="Noto Sans"/>
          <w:spacing w:val="-9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KRT5-</w:t>
      </w:r>
      <w:r w:rsidRPr="00916D4B">
        <w:rPr>
          <w:rFonts w:ascii="Noto Sans" w:hAnsi="Noto Sans" w:cs="Noto Sans"/>
          <w:spacing w:val="-11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SKOV3</w:t>
      </w:r>
      <w:r w:rsidRPr="00916D4B">
        <w:rPr>
          <w:rFonts w:ascii="Noto Sans" w:hAnsi="Noto Sans" w:cs="Noto Sans"/>
          <w:spacing w:val="-9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cells.</w:t>
      </w:r>
      <w:r w:rsidRPr="00916D4B">
        <w:rPr>
          <w:rFonts w:ascii="Noto Sans" w:hAnsi="Noto Sans" w:cs="Noto Sans"/>
          <w:spacing w:val="-12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>Significance</w:t>
      </w:r>
      <w:r w:rsidRPr="00916D4B">
        <w:rPr>
          <w:rFonts w:ascii="Noto Sans" w:hAnsi="Noto Sans" w:cs="Noto Sans"/>
          <w:spacing w:val="-12"/>
          <w:sz w:val="18"/>
          <w:szCs w:val="18"/>
        </w:rPr>
        <w:t xml:space="preserve"> </w:t>
      </w:r>
      <w:r w:rsidRPr="00916D4B">
        <w:rPr>
          <w:rFonts w:ascii="Noto Sans" w:hAnsi="Noto Sans" w:cs="Noto Sans"/>
          <w:sz w:val="18"/>
          <w:szCs w:val="18"/>
        </w:rPr>
        <w:t xml:space="preserve">by paired t-test. All error bars denote </w:t>
      </w:r>
      <w:proofErr w:type="spellStart"/>
      <w:r w:rsidRPr="00916D4B">
        <w:rPr>
          <w:rFonts w:ascii="Noto Sans" w:hAnsi="Noto Sans" w:cs="Noto Sans"/>
          <w:sz w:val="18"/>
          <w:szCs w:val="18"/>
        </w:rPr>
        <w:t>s.d.</w:t>
      </w:r>
      <w:proofErr w:type="spellEnd"/>
    </w:p>
    <w:p w14:paraId="69DB1FED" w14:textId="79D3E7E1" w:rsidR="00F36925" w:rsidRDefault="00F36925" w:rsidP="00DB2302">
      <w:pPr>
        <w:snapToGrid w:val="0"/>
        <w:spacing w:before="240" w:after="240" w:line="240" w:lineRule="atLeast"/>
        <w:jc w:val="center"/>
        <w:rPr>
          <w:rFonts w:ascii="Noto Sans" w:hAnsi="Noto Sans" w:cs="Noto Sans"/>
          <w:sz w:val="18"/>
          <w:szCs w:val="18"/>
          <w:lang w:eastAsia="zh-CN"/>
        </w:rPr>
      </w:pPr>
      <w:r w:rsidRPr="00F36925">
        <w:rPr>
          <w:rFonts w:ascii="Arial MT" w:eastAsia="Arial MT" w:hAnsi="Arial MT" w:cs="Arial MT"/>
          <w:noProof/>
          <w:kern w:val="0"/>
          <w:sz w:val="20"/>
          <w14:ligatures w14:val="none"/>
        </w:rPr>
        <w:drawing>
          <wp:inline distT="0" distB="0" distL="0" distR="0" wp14:anchorId="51739155" wp14:editId="1CFCAEA1">
            <wp:extent cx="2257425" cy="2687389"/>
            <wp:effectExtent l="0" t="0" r="0" b="0"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4517" cy="2695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B8AF6" w14:textId="77777777" w:rsidR="00F36925" w:rsidRPr="00F36925" w:rsidRDefault="00F36925" w:rsidP="00F36925">
      <w:pPr>
        <w:adjustRightInd w:val="0"/>
        <w:snapToGrid w:val="0"/>
        <w:spacing w:before="240" w:after="240" w:line="240" w:lineRule="atLeast"/>
        <w:rPr>
          <w:rFonts w:ascii="Noto Sans" w:hAnsi="Noto Sans" w:cs="Noto Sans"/>
          <w:sz w:val="18"/>
          <w:szCs w:val="18"/>
        </w:rPr>
      </w:pPr>
      <w:r w:rsidRPr="00F36925">
        <w:rPr>
          <w:rFonts w:ascii="Noto Sans" w:hAnsi="Noto Sans" w:cs="Noto Sans"/>
          <w:b/>
          <w:sz w:val="18"/>
          <w:szCs w:val="18"/>
        </w:rPr>
        <w:t>Figure</w:t>
      </w:r>
      <w:r w:rsidRPr="00F36925">
        <w:rPr>
          <w:rFonts w:ascii="Noto Sans" w:hAnsi="Noto Sans" w:cs="Noto Sans"/>
          <w:b/>
          <w:spacing w:val="-17"/>
          <w:sz w:val="18"/>
          <w:szCs w:val="18"/>
        </w:rPr>
        <w:t xml:space="preserve"> </w:t>
      </w:r>
      <w:r w:rsidRPr="00F36925">
        <w:rPr>
          <w:rFonts w:ascii="Noto Sans" w:hAnsi="Noto Sans" w:cs="Noto Sans"/>
          <w:b/>
          <w:sz w:val="18"/>
          <w:szCs w:val="18"/>
        </w:rPr>
        <w:t>S5.</w:t>
      </w:r>
      <w:r w:rsidRPr="00F36925">
        <w:rPr>
          <w:rFonts w:ascii="Noto Sans" w:hAnsi="Noto Sans" w:cs="Noto Sans"/>
          <w:b/>
          <w:spacing w:val="-17"/>
          <w:sz w:val="18"/>
          <w:szCs w:val="18"/>
        </w:rPr>
        <w:t xml:space="preserve"> </w:t>
      </w:r>
      <w:r w:rsidRPr="00F36925">
        <w:rPr>
          <w:rFonts w:ascii="Noto Sans" w:hAnsi="Noto Sans" w:cs="Noto Sans"/>
          <w:b/>
          <w:i/>
          <w:sz w:val="18"/>
          <w:szCs w:val="18"/>
        </w:rPr>
        <w:t>CD44</w:t>
      </w:r>
      <w:r w:rsidRPr="00F36925">
        <w:rPr>
          <w:rFonts w:ascii="Noto Sans" w:hAnsi="Noto Sans" w:cs="Noto Sans"/>
          <w:b/>
          <w:i/>
          <w:spacing w:val="-16"/>
          <w:sz w:val="18"/>
          <w:szCs w:val="18"/>
        </w:rPr>
        <w:t xml:space="preserve"> </w:t>
      </w:r>
      <w:r w:rsidRPr="00F36925">
        <w:rPr>
          <w:rFonts w:ascii="Noto Sans" w:hAnsi="Noto Sans" w:cs="Noto Sans"/>
          <w:b/>
          <w:sz w:val="18"/>
          <w:szCs w:val="18"/>
        </w:rPr>
        <w:t>expression</w:t>
      </w:r>
      <w:r w:rsidRPr="00F36925">
        <w:rPr>
          <w:rFonts w:ascii="Noto Sans" w:hAnsi="Noto Sans" w:cs="Noto Sans"/>
          <w:b/>
          <w:spacing w:val="-17"/>
          <w:sz w:val="18"/>
          <w:szCs w:val="18"/>
        </w:rPr>
        <w:t xml:space="preserve"> </w:t>
      </w:r>
      <w:r w:rsidRPr="00F36925">
        <w:rPr>
          <w:rFonts w:ascii="Noto Sans" w:hAnsi="Noto Sans" w:cs="Noto Sans"/>
          <w:b/>
          <w:sz w:val="18"/>
          <w:szCs w:val="18"/>
        </w:rPr>
        <w:t>in</w:t>
      </w:r>
      <w:r w:rsidRPr="00F36925">
        <w:rPr>
          <w:rFonts w:ascii="Noto Sans" w:hAnsi="Noto Sans" w:cs="Noto Sans"/>
          <w:b/>
          <w:spacing w:val="-17"/>
          <w:sz w:val="18"/>
          <w:szCs w:val="18"/>
        </w:rPr>
        <w:t xml:space="preserve"> </w:t>
      </w:r>
      <w:r w:rsidRPr="00F36925">
        <w:rPr>
          <w:rFonts w:ascii="Noto Sans" w:hAnsi="Noto Sans" w:cs="Noto Sans"/>
          <w:b/>
          <w:i/>
          <w:sz w:val="18"/>
          <w:szCs w:val="18"/>
        </w:rPr>
        <w:t>KRT5</w:t>
      </w:r>
      <w:r w:rsidRPr="00F36925">
        <w:rPr>
          <w:rFonts w:ascii="Noto Sans" w:hAnsi="Noto Sans" w:cs="Noto Sans"/>
          <w:b/>
          <w:sz w:val="18"/>
          <w:szCs w:val="18"/>
        </w:rPr>
        <w:t>+</w:t>
      </w:r>
      <w:r w:rsidRPr="00F36925">
        <w:rPr>
          <w:rFonts w:ascii="Noto Sans" w:hAnsi="Noto Sans" w:cs="Noto Sans"/>
          <w:b/>
          <w:spacing w:val="-17"/>
          <w:sz w:val="18"/>
          <w:szCs w:val="18"/>
        </w:rPr>
        <w:t xml:space="preserve"> </w:t>
      </w:r>
      <w:r w:rsidRPr="00F36925">
        <w:rPr>
          <w:rFonts w:ascii="Noto Sans" w:hAnsi="Noto Sans" w:cs="Noto Sans"/>
          <w:b/>
          <w:sz w:val="18"/>
          <w:szCs w:val="18"/>
        </w:rPr>
        <w:t>and</w:t>
      </w:r>
      <w:r w:rsidRPr="00F36925">
        <w:rPr>
          <w:rFonts w:ascii="Noto Sans" w:hAnsi="Noto Sans" w:cs="Noto Sans"/>
          <w:b/>
          <w:spacing w:val="-17"/>
          <w:sz w:val="18"/>
          <w:szCs w:val="18"/>
        </w:rPr>
        <w:t xml:space="preserve"> </w:t>
      </w:r>
      <w:r w:rsidRPr="00F36925">
        <w:rPr>
          <w:rFonts w:ascii="Noto Sans" w:hAnsi="Noto Sans" w:cs="Noto Sans"/>
          <w:b/>
          <w:sz w:val="18"/>
          <w:szCs w:val="18"/>
        </w:rPr>
        <w:t>KRT5-</w:t>
      </w:r>
      <w:r w:rsidRPr="00F36925">
        <w:rPr>
          <w:rFonts w:ascii="Noto Sans" w:hAnsi="Noto Sans" w:cs="Noto Sans"/>
          <w:b/>
          <w:spacing w:val="-16"/>
          <w:sz w:val="18"/>
          <w:szCs w:val="18"/>
        </w:rPr>
        <w:t xml:space="preserve"> </w:t>
      </w:r>
      <w:r w:rsidRPr="00F36925">
        <w:rPr>
          <w:rFonts w:ascii="Noto Sans" w:hAnsi="Noto Sans" w:cs="Noto Sans"/>
          <w:b/>
          <w:sz w:val="18"/>
          <w:szCs w:val="18"/>
        </w:rPr>
        <w:t>SKOV3</w:t>
      </w:r>
      <w:r w:rsidRPr="00F36925">
        <w:rPr>
          <w:rFonts w:ascii="Noto Sans" w:hAnsi="Noto Sans" w:cs="Noto Sans"/>
          <w:b/>
          <w:spacing w:val="-17"/>
          <w:sz w:val="18"/>
          <w:szCs w:val="18"/>
        </w:rPr>
        <w:t xml:space="preserve"> </w:t>
      </w:r>
      <w:r w:rsidRPr="00F36925">
        <w:rPr>
          <w:rFonts w:ascii="Noto Sans" w:hAnsi="Noto Sans" w:cs="Noto Sans"/>
          <w:b/>
          <w:sz w:val="18"/>
          <w:szCs w:val="18"/>
        </w:rPr>
        <w:t>cells.</w:t>
      </w:r>
      <w:r w:rsidRPr="00F36925">
        <w:rPr>
          <w:rFonts w:ascii="Noto Sans" w:hAnsi="Noto Sans" w:cs="Noto Sans"/>
          <w:b/>
          <w:spacing w:val="-17"/>
          <w:sz w:val="18"/>
          <w:szCs w:val="18"/>
        </w:rPr>
        <w:t xml:space="preserve"> </w:t>
      </w:r>
      <w:r w:rsidRPr="00F36925">
        <w:rPr>
          <w:rFonts w:ascii="Noto Sans" w:hAnsi="Noto Sans" w:cs="Noto Sans"/>
          <w:sz w:val="18"/>
          <w:szCs w:val="18"/>
        </w:rPr>
        <w:t>Transcriptomic</w:t>
      </w:r>
      <w:r w:rsidRPr="00F36925">
        <w:rPr>
          <w:rFonts w:ascii="Noto Sans" w:hAnsi="Noto Sans" w:cs="Noto Sans"/>
          <w:spacing w:val="-16"/>
          <w:sz w:val="18"/>
          <w:szCs w:val="18"/>
        </w:rPr>
        <w:t xml:space="preserve"> </w:t>
      </w:r>
      <w:r w:rsidRPr="00F36925">
        <w:rPr>
          <w:rFonts w:ascii="Noto Sans" w:hAnsi="Noto Sans" w:cs="Noto Sans"/>
          <w:sz w:val="18"/>
          <w:szCs w:val="18"/>
        </w:rPr>
        <w:t xml:space="preserve">counts quantifications of </w:t>
      </w:r>
      <w:r w:rsidRPr="00F36925">
        <w:rPr>
          <w:rFonts w:ascii="Noto Sans" w:hAnsi="Noto Sans" w:cs="Noto Sans"/>
          <w:i/>
          <w:sz w:val="18"/>
          <w:szCs w:val="18"/>
        </w:rPr>
        <w:t>CD44</w:t>
      </w:r>
      <w:r w:rsidRPr="00F36925">
        <w:rPr>
          <w:rFonts w:ascii="Noto Sans" w:hAnsi="Noto Sans" w:cs="Noto Sans"/>
          <w:sz w:val="18"/>
          <w:szCs w:val="18"/>
        </w:rPr>
        <w:t xml:space="preserve">. Significance by paired t-test. All error bars denote </w:t>
      </w:r>
      <w:proofErr w:type="spellStart"/>
      <w:r w:rsidRPr="00F36925">
        <w:rPr>
          <w:rFonts w:ascii="Noto Sans" w:hAnsi="Noto Sans" w:cs="Noto Sans"/>
          <w:sz w:val="18"/>
          <w:szCs w:val="18"/>
        </w:rPr>
        <w:t>s.d.</w:t>
      </w:r>
      <w:proofErr w:type="spellEnd"/>
    </w:p>
    <w:p w14:paraId="2F5B924A" w14:textId="77777777" w:rsidR="00BD7929" w:rsidRPr="00F97D1E" w:rsidRDefault="00BD7929" w:rsidP="00C32AF4">
      <w:pPr>
        <w:adjustRightInd w:val="0"/>
        <w:snapToGrid w:val="0"/>
        <w:spacing w:before="240" w:after="240" w:line="240" w:lineRule="atLeast"/>
        <w:rPr>
          <w:rFonts w:ascii="Noto Sans" w:hAnsi="Noto Sans" w:cs="Noto Sans"/>
          <w:color w:val="000000" w:themeColor="text1"/>
          <w:sz w:val="18"/>
          <w:szCs w:val="18"/>
        </w:rPr>
      </w:pPr>
    </w:p>
    <w:sectPr w:rsidR="00BD7929" w:rsidRPr="00F97D1E" w:rsidSect="00931E85">
      <w:headerReference w:type="default" r:id="rId12"/>
      <w:headerReference w:type="first" r:id="rId13"/>
      <w:pgSz w:w="11909" w:h="16834" w:code="9"/>
      <w:pgMar w:top="1152" w:right="864" w:bottom="1152" w:left="864" w:header="864" w:footer="864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10320C" w14:textId="77777777" w:rsidR="00866B3F" w:rsidRDefault="00866B3F" w:rsidP="00462A01">
      <w:pPr>
        <w:spacing w:after="0" w:line="240" w:lineRule="auto"/>
      </w:pPr>
      <w:r>
        <w:separator/>
      </w:r>
    </w:p>
  </w:endnote>
  <w:endnote w:type="continuationSeparator" w:id="0">
    <w:p w14:paraId="3C4CA7F0" w14:textId="77777777" w:rsidR="00866B3F" w:rsidRDefault="00866B3F" w:rsidP="00462A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Noto Sans">
    <w:altName w:val="Segoe UI"/>
    <w:charset w:val="00"/>
    <w:family w:val="swiss"/>
    <w:pitch w:val="variable"/>
    <w:sig w:usb0="E00082FF" w:usb1="400078FF" w:usb2="00000021" w:usb3="00000000" w:csb0="0000019F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7DC90E" w14:textId="77777777" w:rsidR="00866B3F" w:rsidRDefault="00866B3F" w:rsidP="00462A01">
      <w:pPr>
        <w:spacing w:after="0" w:line="240" w:lineRule="auto"/>
      </w:pPr>
      <w:r>
        <w:separator/>
      </w:r>
    </w:p>
  </w:footnote>
  <w:footnote w:type="continuationSeparator" w:id="0">
    <w:p w14:paraId="6A339675" w14:textId="77777777" w:rsidR="00866B3F" w:rsidRDefault="00866B3F" w:rsidP="00462A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0DE158" w14:textId="034DF6C9" w:rsidR="00931E85" w:rsidRPr="00931E85" w:rsidRDefault="00931E85" w:rsidP="00806D07">
    <w:pPr>
      <w:pStyle w:val="Header"/>
      <w:spacing w:before="120" w:after="480"/>
      <w:rPr>
        <w:rFonts w:ascii="Noto Sans" w:eastAsia="等线" w:hAnsi="Noto Sans" w:cs="Noto Sans"/>
        <w:sz w:val="16"/>
        <w:szCs w:val="16"/>
        <w:lang w:eastAsia="zh-CN"/>
      </w:rPr>
    </w:pPr>
    <w:r w:rsidRPr="002A46AC">
      <w:rPr>
        <w:rFonts w:ascii="Noto Sans" w:hAnsi="Noto Sans" w:cs="Noto Sans"/>
        <w:b/>
        <w:sz w:val="16"/>
        <w:szCs w:val="16"/>
      </w:rPr>
      <w:t>Cancer Heterogeneity and Plasticity</w:t>
    </w:r>
    <w:r w:rsidRPr="002A46AC">
      <w:rPr>
        <w:rFonts w:ascii="Noto Sans" w:hAnsi="Noto Sans" w:cs="Noto Sans" w:hint="eastAsia"/>
        <w:b/>
        <w:sz w:val="16"/>
        <w:szCs w:val="16"/>
      </w:rPr>
      <w:t xml:space="preserve"> </w:t>
    </w:r>
    <w:r w:rsidRPr="002A46AC">
      <w:rPr>
        <w:rFonts w:ascii="Noto Sans" w:hAnsi="Noto Sans" w:cs="Noto Sans"/>
        <w:sz w:val="16"/>
        <w:szCs w:val="16"/>
      </w:rPr>
      <w:t>202</w:t>
    </w:r>
    <w:r w:rsidRPr="002A46AC">
      <w:rPr>
        <w:rFonts w:ascii="Noto Sans" w:hAnsi="Noto Sans" w:cs="Noto Sans" w:hint="eastAsia"/>
        <w:sz w:val="16"/>
        <w:szCs w:val="16"/>
        <w:lang w:eastAsia="zh-CN"/>
      </w:rPr>
      <w:t>6</w:t>
    </w:r>
    <w:r w:rsidRPr="002A46AC">
      <w:rPr>
        <w:rFonts w:ascii="Noto Sans" w:hAnsi="Noto Sans" w:cs="Noto Sans"/>
        <w:sz w:val="16"/>
        <w:szCs w:val="16"/>
      </w:rPr>
      <w:t>;</w:t>
    </w:r>
    <w:r w:rsidRPr="002A46AC">
      <w:rPr>
        <w:rFonts w:ascii="Noto Sans" w:hAnsi="Noto Sans" w:cs="Noto Sans" w:hint="eastAsia"/>
        <w:sz w:val="16"/>
        <w:szCs w:val="16"/>
        <w:lang w:eastAsia="zh-CN"/>
      </w:rPr>
      <w:t>3</w:t>
    </w:r>
    <w:r w:rsidRPr="002A46AC">
      <w:rPr>
        <w:rFonts w:ascii="Noto Sans" w:hAnsi="Noto Sans" w:cs="Noto Sans" w:hint="eastAsia"/>
        <w:sz w:val="16"/>
        <w:szCs w:val="16"/>
      </w:rPr>
      <w:t>(</w:t>
    </w:r>
    <w:r w:rsidR="008332EA">
      <w:rPr>
        <w:rFonts w:ascii="Noto Sans" w:hAnsi="Noto Sans" w:cs="Noto Sans" w:hint="eastAsia"/>
        <w:sz w:val="16"/>
        <w:szCs w:val="16"/>
        <w:lang w:eastAsia="zh-CN"/>
      </w:rPr>
      <w:t>2</w:t>
    </w:r>
    <w:r w:rsidRPr="002A46AC">
      <w:rPr>
        <w:rFonts w:ascii="Noto Sans" w:hAnsi="Noto Sans" w:cs="Noto Sans"/>
        <w:sz w:val="16"/>
        <w:szCs w:val="16"/>
      </w:rPr>
      <w:t>):00</w:t>
    </w:r>
    <w:r w:rsidRPr="002A46AC">
      <w:rPr>
        <w:rFonts w:ascii="Noto Sans" w:eastAsia="等线" w:hAnsi="Noto Sans" w:cs="Noto Sans" w:hint="eastAsia"/>
        <w:sz w:val="16"/>
        <w:szCs w:val="16"/>
        <w:lang w:eastAsia="zh-CN"/>
      </w:rPr>
      <w:t>0</w:t>
    </w:r>
    <w:r w:rsidR="008332EA">
      <w:rPr>
        <w:rFonts w:ascii="Noto Sans" w:eastAsia="等线" w:hAnsi="Noto Sans" w:cs="Noto Sans" w:hint="eastAsia"/>
        <w:sz w:val="16"/>
        <w:szCs w:val="16"/>
        <w:lang w:eastAsia="zh-CN"/>
      </w:rPr>
      <w:t>5</w:t>
    </w:r>
    <w:r w:rsidRPr="002A46AC">
      <w:rPr>
        <w:rFonts w:ascii="Noto Sans" w:hAnsi="Noto Sans" w:cs="Noto Sans"/>
        <w:sz w:val="16"/>
        <w:szCs w:val="16"/>
      </w:rPr>
      <w:ptab w:relativeTo="margin" w:alignment="center" w:leader="none"/>
    </w:r>
    <w:r w:rsidRPr="002A46AC">
      <w:rPr>
        <w:rFonts w:ascii="Noto Sans" w:hAnsi="Noto Sans" w:cs="Noto Sans"/>
        <w:sz w:val="16"/>
        <w:szCs w:val="16"/>
      </w:rPr>
      <w:ptab w:relativeTo="margin" w:alignment="right" w:leader="none"/>
    </w:r>
    <w:r w:rsidRPr="002A46AC">
      <w:rPr>
        <w:rFonts w:ascii="Noto Sans" w:hAnsi="Noto Sans" w:cs="Noto Sans"/>
        <w:sz w:val="16"/>
        <w:szCs w:val="16"/>
      </w:rPr>
      <w:t>Page</w:t>
    </w:r>
    <w:r w:rsidRPr="00A3084A">
      <w:rPr>
        <w:rFonts w:ascii="Noto Sans" w:hAnsi="Noto Sans" w:cs="Noto Sans"/>
        <w:sz w:val="16"/>
        <w:szCs w:val="16"/>
      </w:rPr>
      <w:t xml:space="preserve"> </w:t>
    </w:r>
    <w:r w:rsidRPr="00A3084A">
      <w:rPr>
        <w:rFonts w:ascii="Noto Sans" w:hAnsi="Noto Sans" w:cs="Noto Sans"/>
        <w:b/>
        <w:sz w:val="16"/>
        <w:szCs w:val="16"/>
      </w:rPr>
      <w:fldChar w:fldCharType="begin"/>
    </w:r>
    <w:r w:rsidRPr="00A3084A">
      <w:rPr>
        <w:rFonts w:ascii="Noto Sans" w:hAnsi="Noto Sans" w:cs="Noto Sans"/>
        <w:b/>
        <w:sz w:val="16"/>
        <w:szCs w:val="16"/>
      </w:rPr>
      <w:instrText xml:space="preserve"> PAGE  \* Arabic  \* MERGEFORMAT </w:instrText>
    </w:r>
    <w:r w:rsidRPr="00A3084A">
      <w:rPr>
        <w:rFonts w:ascii="Noto Sans" w:hAnsi="Noto Sans" w:cs="Noto Sans"/>
        <w:b/>
        <w:sz w:val="16"/>
        <w:szCs w:val="16"/>
      </w:rPr>
      <w:fldChar w:fldCharType="separate"/>
    </w:r>
    <w:r>
      <w:rPr>
        <w:rFonts w:ascii="Noto Sans" w:hAnsi="Noto Sans" w:cs="Noto Sans"/>
        <w:b/>
        <w:sz w:val="16"/>
        <w:szCs w:val="16"/>
      </w:rPr>
      <w:t>2</w:t>
    </w:r>
    <w:r w:rsidRPr="00A3084A">
      <w:rPr>
        <w:rFonts w:ascii="Noto Sans" w:hAnsi="Noto Sans" w:cs="Noto Sans"/>
        <w:b/>
        <w:sz w:val="16"/>
        <w:szCs w:val="16"/>
      </w:rPr>
      <w:fldChar w:fldCharType="end"/>
    </w:r>
    <w:r w:rsidRPr="00A3084A">
      <w:rPr>
        <w:rFonts w:ascii="Noto Sans" w:hAnsi="Noto Sans" w:cs="Noto Sans"/>
        <w:sz w:val="16"/>
        <w:szCs w:val="16"/>
      </w:rPr>
      <w:t xml:space="preserve"> of </w:t>
    </w:r>
    <w:r w:rsidRPr="00A3084A">
      <w:rPr>
        <w:rFonts w:ascii="Noto Sans" w:hAnsi="Noto Sans" w:cs="Noto Sans"/>
        <w:b/>
        <w:sz w:val="16"/>
        <w:szCs w:val="16"/>
      </w:rPr>
      <w:fldChar w:fldCharType="begin"/>
    </w:r>
    <w:r w:rsidRPr="00A3084A">
      <w:rPr>
        <w:rFonts w:ascii="Noto Sans" w:hAnsi="Noto Sans" w:cs="Noto Sans"/>
        <w:b/>
        <w:sz w:val="16"/>
        <w:szCs w:val="16"/>
      </w:rPr>
      <w:instrText xml:space="preserve"> NUMPAGES  \* Arabic  \* MERGEFORMAT </w:instrText>
    </w:r>
    <w:r w:rsidRPr="00A3084A">
      <w:rPr>
        <w:rFonts w:ascii="Noto Sans" w:hAnsi="Noto Sans" w:cs="Noto Sans"/>
        <w:b/>
        <w:sz w:val="16"/>
        <w:szCs w:val="16"/>
      </w:rPr>
      <w:fldChar w:fldCharType="separate"/>
    </w:r>
    <w:r>
      <w:rPr>
        <w:rFonts w:ascii="Noto Sans" w:hAnsi="Noto Sans" w:cs="Noto Sans"/>
        <w:b/>
        <w:sz w:val="16"/>
        <w:szCs w:val="16"/>
      </w:rPr>
      <w:t>27</w:t>
    </w:r>
    <w:r w:rsidRPr="00A3084A">
      <w:rPr>
        <w:rFonts w:ascii="Noto Sans" w:hAnsi="Noto Sans" w:cs="Noto Sans"/>
        <w:b/>
        <w:sz w:val="16"/>
        <w:szCs w:val="16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227"/>
      <w:gridCol w:w="2954"/>
    </w:tblGrid>
    <w:tr w:rsidR="00931E85" w:rsidRPr="00FA610B" w14:paraId="447CB84D" w14:textId="77777777" w:rsidTr="009516FE">
      <w:trPr>
        <w:trHeight w:val="540"/>
      </w:trPr>
      <w:tc>
        <w:tcPr>
          <w:tcW w:w="7227" w:type="dxa"/>
          <w:vAlign w:val="bottom"/>
        </w:tcPr>
        <w:p w14:paraId="1F16A98F" w14:textId="46580B53" w:rsidR="00931E85" w:rsidRPr="002E7BEA" w:rsidRDefault="00931E85" w:rsidP="00931E85">
          <w:pPr>
            <w:pStyle w:val="Header"/>
            <w:spacing w:before="120"/>
            <w:jc w:val="left"/>
            <w:rPr>
              <w:rFonts w:ascii="Noto Sans" w:eastAsia="等线" w:hAnsi="Noto Sans" w:cs="Noto Sans"/>
              <w:lang w:eastAsia="zh-CN"/>
            </w:rPr>
          </w:pPr>
          <w:r w:rsidRPr="00BB339D">
            <w:rPr>
              <w:rStyle w:val="Emphasis"/>
              <w:rFonts w:ascii="Noto Sans" w:hAnsi="Noto Sans" w:cs="Noto Sans"/>
              <w:sz w:val="20"/>
              <w:szCs w:val="20"/>
            </w:rPr>
            <w:t>Cancer Heterogeneity and Plasticity</w:t>
          </w:r>
          <w:r w:rsidRPr="00BB339D">
            <w:rPr>
              <w:rStyle w:val="Emphasis"/>
              <w:rFonts w:ascii="Noto Sans" w:hAnsi="Noto Sans" w:cs="Noto Sans" w:hint="eastAsia"/>
            </w:rPr>
            <w:br/>
          </w:r>
          <w:r w:rsidRPr="006C4B2B">
            <w:rPr>
              <w:rFonts w:ascii="Noto Sans" w:hAnsi="Noto Sans" w:cs="Noto Sans"/>
              <w:sz w:val="16"/>
              <w:szCs w:val="16"/>
              <w:lang w:eastAsia="zh-CN"/>
            </w:rPr>
            <w:t>https://doi.org/10.</w:t>
          </w:r>
          <w:r w:rsidRPr="003C0D5A">
            <w:rPr>
              <w:rFonts w:ascii="Noto Sans" w:hAnsi="Noto Sans" w:cs="Noto Sans"/>
              <w:sz w:val="16"/>
              <w:szCs w:val="16"/>
              <w:lang w:eastAsia="zh-CN"/>
            </w:rPr>
            <w:t>47248/</w:t>
          </w:r>
          <w:r w:rsidRPr="00F566C0">
            <w:rPr>
              <w:rFonts w:ascii="Noto Sans" w:hAnsi="Noto Sans" w:cs="Noto Sans"/>
              <w:sz w:val="16"/>
              <w:szCs w:val="16"/>
              <w:lang w:eastAsia="zh-CN"/>
            </w:rPr>
            <w:t>chp26030</w:t>
          </w:r>
          <w:r w:rsidR="008332EA">
            <w:rPr>
              <w:rFonts w:ascii="Noto Sans" w:hAnsi="Noto Sans" w:cs="Noto Sans" w:hint="eastAsia"/>
              <w:sz w:val="16"/>
              <w:szCs w:val="16"/>
              <w:lang w:eastAsia="zh-CN"/>
            </w:rPr>
            <w:t>2</w:t>
          </w:r>
          <w:r w:rsidRPr="00F566C0">
            <w:rPr>
              <w:rFonts w:ascii="Noto Sans" w:hAnsi="Noto Sans" w:cs="Noto Sans"/>
              <w:sz w:val="16"/>
              <w:szCs w:val="16"/>
              <w:lang w:eastAsia="zh-CN"/>
            </w:rPr>
            <w:t>000</w:t>
          </w:r>
          <w:r w:rsidR="008332EA">
            <w:rPr>
              <w:rFonts w:ascii="Noto Sans" w:hAnsi="Noto Sans" w:cs="Noto Sans" w:hint="eastAsia"/>
              <w:sz w:val="16"/>
              <w:szCs w:val="16"/>
              <w:lang w:eastAsia="zh-CN"/>
            </w:rPr>
            <w:t>5</w:t>
          </w:r>
        </w:p>
      </w:tc>
      <w:tc>
        <w:tcPr>
          <w:tcW w:w="2954" w:type="dxa"/>
          <w:vAlign w:val="bottom"/>
        </w:tcPr>
        <w:p w14:paraId="43739736" w14:textId="77777777" w:rsidR="00931E85" w:rsidRPr="00FA610B" w:rsidRDefault="00931E85" w:rsidP="00931E85">
          <w:pPr>
            <w:pStyle w:val="Header"/>
            <w:jc w:val="right"/>
            <w:rPr>
              <w:sz w:val="36"/>
              <w:szCs w:val="36"/>
            </w:rPr>
          </w:pPr>
          <w:r>
            <w:rPr>
              <w:noProof/>
            </w:rPr>
            <w:drawing>
              <wp:inline distT="0" distB="0" distL="0" distR="0" wp14:anchorId="7FB738F6" wp14:editId="33113126">
                <wp:extent cx="1080000" cy="394356"/>
                <wp:effectExtent l="0" t="0" r="6350" b="5715"/>
                <wp:docPr id="1441201289" name="Picture 1362570677" descr="A blue text on a black background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Picture 2" descr="A blue text on a black background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80000" cy="3943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E80EA65" w14:textId="77777777" w:rsidR="00931E85" w:rsidRDefault="00931E85" w:rsidP="00042437">
    <w:pPr>
      <w:pStyle w:val="Header"/>
      <w:spacing w:after="0"/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0936"/>
    <w:rsid w:val="00033726"/>
    <w:rsid w:val="00042437"/>
    <w:rsid w:val="00053BB2"/>
    <w:rsid w:val="000B15E7"/>
    <w:rsid w:val="000F2D89"/>
    <w:rsid w:val="001439A1"/>
    <w:rsid w:val="00190ED6"/>
    <w:rsid w:val="001D4CAF"/>
    <w:rsid w:val="00244461"/>
    <w:rsid w:val="002758FC"/>
    <w:rsid w:val="0028322C"/>
    <w:rsid w:val="002D36EA"/>
    <w:rsid w:val="002E32AA"/>
    <w:rsid w:val="00304410"/>
    <w:rsid w:val="003108F2"/>
    <w:rsid w:val="00311764"/>
    <w:rsid w:val="003455A8"/>
    <w:rsid w:val="003532D9"/>
    <w:rsid w:val="003808E6"/>
    <w:rsid w:val="003C57CF"/>
    <w:rsid w:val="00436813"/>
    <w:rsid w:val="00462A01"/>
    <w:rsid w:val="0047159C"/>
    <w:rsid w:val="004A06D7"/>
    <w:rsid w:val="004C3C96"/>
    <w:rsid w:val="004D0532"/>
    <w:rsid w:val="00570C37"/>
    <w:rsid w:val="005760F7"/>
    <w:rsid w:val="005B4A34"/>
    <w:rsid w:val="005F2A03"/>
    <w:rsid w:val="00624E58"/>
    <w:rsid w:val="006862A2"/>
    <w:rsid w:val="006E1B65"/>
    <w:rsid w:val="006F0AE3"/>
    <w:rsid w:val="007143FE"/>
    <w:rsid w:val="00747932"/>
    <w:rsid w:val="007707DF"/>
    <w:rsid w:val="007D4D2E"/>
    <w:rsid w:val="00806D07"/>
    <w:rsid w:val="008332EA"/>
    <w:rsid w:val="00843D7E"/>
    <w:rsid w:val="00845292"/>
    <w:rsid w:val="00851E9D"/>
    <w:rsid w:val="008618BE"/>
    <w:rsid w:val="00866B3F"/>
    <w:rsid w:val="008721D6"/>
    <w:rsid w:val="008E6650"/>
    <w:rsid w:val="00916D4B"/>
    <w:rsid w:val="00931E85"/>
    <w:rsid w:val="00945FE3"/>
    <w:rsid w:val="009C27FF"/>
    <w:rsid w:val="009D4399"/>
    <w:rsid w:val="009E18C7"/>
    <w:rsid w:val="009E2D6E"/>
    <w:rsid w:val="00A520A5"/>
    <w:rsid w:val="00A5211D"/>
    <w:rsid w:val="00A640B7"/>
    <w:rsid w:val="00A87FD2"/>
    <w:rsid w:val="00B06C0B"/>
    <w:rsid w:val="00B34D67"/>
    <w:rsid w:val="00B534FC"/>
    <w:rsid w:val="00BB738D"/>
    <w:rsid w:val="00BD1981"/>
    <w:rsid w:val="00BD314A"/>
    <w:rsid w:val="00BD7929"/>
    <w:rsid w:val="00C32AF4"/>
    <w:rsid w:val="00C45723"/>
    <w:rsid w:val="00CC5CB1"/>
    <w:rsid w:val="00CD30E7"/>
    <w:rsid w:val="00CF6457"/>
    <w:rsid w:val="00D164D0"/>
    <w:rsid w:val="00D50936"/>
    <w:rsid w:val="00D555A8"/>
    <w:rsid w:val="00D64EB2"/>
    <w:rsid w:val="00D7422B"/>
    <w:rsid w:val="00D7740A"/>
    <w:rsid w:val="00DB2302"/>
    <w:rsid w:val="00DF65AF"/>
    <w:rsid w:val="00E24DA5"/>
    <w:rsid w:val="00E4049C"/>
    <w:rsid w:val="00E52A68"/>
    <w:rsid w:val="00E57E10"/>
    <w:rsid w:val="00E67B23"/>
    <w:rsid w:val="00E81AB9"/>
    <w:rsid w:val="00EA412A"/>
    <w:rsid w:val="00EC3B2B"/>
    <w:rsid w:val="00F268DA"/>
    <w:rsid w:val="00F36925"/>
    <w:rsid w:val="00F37650"/>
    <w:rsid w:val="00F97D1E"/>
    <w:rsid w:val="00FC5620"/>
    <w:rsid w:val="00FC5A85"/>
    <w:rsid w:val="00FC7EDD"/>
    <w:rsid w:val="00FE1AA2"/>
    <w:rsid w:val="00FE52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785B44"/>
  <w15:chartTrackingRefBased/>
  <w15:docId w15:val="{E9019470-4538-4BD3-BC4A-3BF136FF42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D79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BD7929"/>
    <w:pPr>
      <w:spacing w:after="0" w:line="240" w:lineRule="auto"/>
    </w:pPr>
    <w:rPr>
      <w:rFonts w:ascii="Calibri" w:eastAsia="宋体" w:hAnsi="Calibri" w:cs="Times New Roman"/>
      <w:kern w:val="0"/>
      <w:lang w:eastAsia="zh-CN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BD792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14:ligatures w14:val="non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BD7929"/>
    <w:rPr>
      <w:rFonts w:ascii="Courier New" w:eastAsia="Times New Roman" w:hAnsi="Courier New" w:cs="Courier New"/>
      <w:kern w:val="0"/>
      <w:sz w:val="20"/>
      <w:szCs w:val="20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62A01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462A01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462A01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462A01"/>
    <w:rPr>
      <w:sz w:val="18"/>
      <w:szCs w:val="18"/>
    </w:rPr>
  </w:style>
  <w:style w:type="character" w:styleId="Emphasis">
    <w:name w:val="Emphasis"/>
    <w:basedOn w:val="DefaultParagraphFont"/>
    <w:uiPriority w:val="20"/>
    <w:qFormat/>
    <w:rsid w:val="00931E85"/>
    <w:rPr>
      <w:i/>
      <w:iCs/>
    </w:rPr>
  </w:style>
  <w:style w:type="paragraph" w:styleId="ListParagraph">
    <w:name w:val="List Paragraph"/>
    <w:basedOn w:val="Normal"/>
    <w:uiPriority w:val="34"/>
    <w:qFormat/>
    <w:rsid w:val="005B4A34"/>
    <w:pPr>
      <w:ind w:left="720"/>
      <w:contextualSpacing/>
    </w:pPr>
    <w:rPr>
      <w:kern w:val="0"/>
      <w14:ligatures w14:val="none"/>
    </w:rPr>
  </w:style>
  <w:style w:type="character" w:styleId="Hyperlink">
    <w:name w:val="Hyperlink"/>
    <w:basedOn w:val="DefaultParagraphFont"/>
    <w:uiPriority w:val="99"/>
    <w:unhideWhenUsed/>
    <w:rsid w:val="005B4A34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164D0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6E1B65"/>
    <w:pPr>
      <w:spacing w:after="0" w:line="240" w:lineRule="auto"/>
    </w:pPr>
  </w:style>
  <w:style w:type="paragraph" w:styleId="BodyText">
    <w:name w:val="Body Text"/>
    <w:basedOn w:val="Normal"/>
    <w:link w:val="BodyTextChar"/>
    <w:uiPriority w:val="1"/>
    <w:qFormat/>
    <w:rsid w:val="008332EA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b/>
      <w:bCs/>
      <w:kern w:val="0"/>
      <w:sz w:val="24"/>
      <w:szCs w:val="24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1"/>
    <w:rsid w:val="008332EA"/>
    <w:rPr>
      <w:rFonts w:ascii="Arial" w:eastAsia="Arial" w:hAnsi="Arial" w:cs="Arial"/>
      <w:b/>
      <w:bCs/>
      <w:kern w:val="0"/>
      <w:sz w:val="24"/>
      <w:szCs w:val="24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8332EA"/>
    <w:pPr>
      <w:widowControl w:val="0"/>
      <w:autoSpaceDE w:val="0"/>
      <w:autoSpaceDN w:val="0"/>
      <w:spacing w:before="23" w:after="0" w:line="202" w:lineRule="exact"/>
      <w:ind w:left="1"/>
      <w:jc w:val="center"/>
    </w:pPr>
    <w:rPr>
      <w:rFonts w:ascii="Arial MT" w:eastAsia="Arial MT" w:hAnsi="Arial MT" w:cs="Arial MT"/>
      <w:kern w:val="0"/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4368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3681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3681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368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3681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4D4F9B-41DC-44FA-86A4-965E623B3B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672</Words>
  <Characters>3837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Shumei Song</dc:creator>
  <cp:keywords/>
  <dc:description/>
  <cp:lastModifiedBy>Evelyn Liang</cp:lastModifiedBy>
  <cp:revision>4</cp:revision>
  <dcterms:created xsi:type="dcterms:W3CDTF">2026-04-20T14:16:00Z</dcterms:created>
  <dcterms:modified xsi:type="dcterms:W3CDTF">2026-04-22T05:27:00Z</dcterms:modified>
</cp:coreProperties>
</file>